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5CBD" w14:textId="77777777" w:rsidR="00D66602" w:rsidRDefault="00D66602" w:rsidP="00D66602">
      <w:pPr>
        <w:spacing w:after="0"/>
        <w:jc w:val="center"/>
        <w:rPr>
          <w:b/>
          <w:bCs/>
          <w:color w:val="FFFFFF"/>
          <w:sz w:val="44"/>
          <w:szCs w:val="44"/>
        </w:rPr>
      </w:pPr>
      <w:r>
        <w:rPr>
          <w:noProof/>
          <w:color w:val="FFFFFF"/>
          <w:sz w:val="24"/>
          <w:szCs w:val="24"/>
          <w:lang w:eastAsia="es-MX"/>
        </w:rPr>
        <mc:AlternateContent>
          <mc:Choice Requires="wps">
            <w:drawing>
              <wp:anchor distT="0" distB="0" distL="114300" distR="114300" simplePos="0" relativeHeight="251664384" behindDoc="1" locked="0" layoutInCell="1" allowOverlap="1" wp14:anchorId="04105FDC" wp14:editId="033A252F">
                <wp:simplePos x="0" y="0"/>
                <wp:positionH relativeFrom="margin">
                  <wp:posOffset>-1079633</wp:posOffset>
                </wp:positionH>
                <wp:positionV relativeFrom="page">
                  <wp:posOffset>-41275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AF0F09" id="Rectángulo 7" o:spid="_x0000_s1026" style="position:absolute;margin-left:-85pt;margin-top:-3.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" fillcolor="#7b202e" stroked="f">
                <w10:wrap anchorx="margin" anchory="page"/>
              </v:rect>
            </w:pict>
          </mc:Fallback>
        </mc:AlternateContent>
      </w:r>
      <w:r>
        <w:rPr>
          <w:b/>
          <w:bCs/>
          <w:color w:val="FFFFFF"/>
          <w:sz w:val="44"/>
          <w:szCs w:val="44"/>
        </w:rPr>
        <w:t>GOBIERNO MUNICIPAL DE PUERTO VALLARTA</w:t>
      </w:r>
    </w:p>
    <w:p w14:paraId="0F7A6314" w14:textId="77777777" w:rsidR="00D66602" w:rsidRDefault="00D66602" w:rsidP="00D66602">
      <w:pPr>
        <w:spacing w:after="0"/>
        <w:jc w:val="center"/>
        <w:rPr>
          <w:b/>
          <w:bCs/>
          <w:color w:val="FFFFFF"/>
          <w:sz w:val="44"/>
          <w:szCs w:val="44"/>
        </w:rPr>
      </w:pPr>
      <w:r>
        <w:rPr>
          <w:b/>
          <w:bCs/>
          <w:color w:val="FFFFFF"/>
          <w:sz w:val="44"/>
          <w:szCs w:val="44"/>
        </w:rPr>
        <w:t>2021-2024</w:t>
      </w:r>
    </w:p>
    <w:p w14:paraId="6537B461" w14:textId="77777777" w:rsidR="00D66602" w:rsidRDefault="00D66602" w:rsidP="00D66602">
      <w:pPr>
        <w:spacing w:after="0"/>
        <w:jc w:val="center"/>
        <w:rPr>
          <w:color w:val="FFFFFF"/>
          <w:sz w:val="24"/>
          <w:szCs w:val="24"/>
        </w:rPr>
      </w:pPr>
    </w:p>
    <w:p w14:paraId="250FDD55" w14:textId="77777777" w:rsidR="00D66602" w:rsidRDefault="00D66602" w:rsidP="00D66602">
      <w:pPr>
        <w:spacing w:after="0"/>
        <w:jc w:val="center"/>
        <w:rPr>
          <w:color w:val="FFFFFF"/>
        </w:rPr>
      </w:pPr>
    </w:p>
    <w:p w14:paraId="6CAAD586" w14:textId="77777777" w:rsidR="00D66602" w:rsidRDefault="00D66602" w:rsidP="00D66602">
      <w:pPr>
        <w:spacing w:after="0"/>
        <w:jc w:val="center"/>
        <w:rPr>
          <w:color w:val="FFFFFF"/>
        </w:rPr>
      </w:pPr>
    </w:p>
    <w:p w14:paraId="70CE791A" w14:textId="77777777" w:rsidR="00D66602" w:rsidRDefault="00D66602" w:rsidP="00D66602">
      <w:pPr>
        <w:spacing w:after="0"/>
        <w:jc w:val="center"/>
        <w:rPr>
          <w:color w:val="FFFFFF"/>
        </w:rPr>
      </w:pPr>
    </w:p>
    <w:p w14:paraId="3C08CB5D" w14:textId="77777777" w:rsidR="00D66602" w:rsidRDefault="00D66602" w:rsidP="00D66602">
      <w:pPr>
        <w:spacing w:after="0"/>
        <w:jc w:val="center"/>
        <w:rPr>
          <w:color w:val="FFFFFF"/>
        </w:rPr>
      </w:pPr>
    </w:p>
    <w:p w14:paraId="386E7E6F" w14:textId="77777777" w:rsidR="00D66602" w:rsidRDefault="00D66602" w:rsidP="00D66602">
      <w:pPr>
        <w:spacing w:after="0"/>
        <w:jc w:val="center"/>
        <w:rPr>
          <w:color w:val="FFFFFF"/>
        </w:rPr>
      </w:pPr>
    </w:p>
    <w:p w14:paraId="01F54564" w14:textId="77777777" w:rsidR="00AF0B7B" w:rsidRDefault="00AF0B7B" w:rsidP="00AF0B7B">
      <w:pPr>
        <w:spacing w:after="0"/>
        <w:jc w:val="center"/>
        <w:rPr>
          <w:b/>
          <w:bCs/>
          <w:color w:val="FFFFFF"/>
          <w:sz w:val="28"/>
          <w:szCs w:val="28"/>
        </w:rPr>
      </w:pPr>
      <w:r>
        <w:rPr>
          <w:b/>
          <w:bCs/>
          <w:color w:val="FFFFFF"/>
          <w:sz w:val="28"/>
          <w:szCs w:val="28"/>
        </w:rPr>
        <w:t>PROGRAMA PRESUPUESTARIO</w:t>
      </w:r>
    </w:p>
    <w:p w14:paraId="3973B15F" w14:textId="562366F1" w:rsidR="00D66602" w:rsidRDefault="0043639A" w:rsidP="00D66602">
      <w:pPr>
        <w:spacing w:after="0"/>
        <w:jc w:val="center"/>
        <w:rPr>
          <w:b/>
          <w:bCs/>
          <w:color w:val="FFFFFF"/>
          <w:sz w:val="28"/>
          <w:szCs w:val="28"/>
        </w:rPr>
      </w:pPr>
      <w:r>
        <w:rPr>
          <w:b/>
          <w:bCs/>
          <w:color w:val="FFFFFF"/>
          <w:sz w:val="28"/>
          <w:szCs w:val="28"/>
        </w:rPr>
        <w:t>2023-2024</w:t>
      </w:r>
    </w:p>
    <w:p w14:paraId="26684B27" w14:textId="77777777" w:rsidR="00D66602" w:rsidRDefault="00D66602" w:rsidP="00D66602">
      <w:pPr>
        <w:jc w:val="center"/>
        <w:rPr>
          <w:color w:val="FFFFFF"/>
        </w:rPr>
      </w:pPr>
    </w:p>
    <w:p w14:paraId="0A17E625" w14:textId="77777777" w:rsidR="00D66602" w:rsidRDefault="00D66602" w:rsidP="00D66602">
      <w:pPr>
        <w:jc w:val="center"/>
        <w:rPr>
          <w:color w:val="FFFFFF"/>
        </w:rPr>
      </w:pPr>
    </w:p>
    <w:p w14:paraId="51E4DE26" w14:textId="77777777" w:rsidR="00D66602" w:rsidRDefault="00D66602" w:rsidP="00D66602">
      <w:pPr>
        <w:jc w:val="center"/>
        <w:rPr>
          <w:color w:val="FFFFFF"/>
        </w:rPr>
      </w:pPr>
    </w:p>
    <w:p w14:paraId="542B474C" w14:textId="77777777" w:rsidR="00D66602" w:rsidRDefault="00D66602" w:rsidP="00D66602">
      <w:pPr>
        <w:jc w:val="center"/>
        <w:rPr>
          <w:color w:val="FFFFFF"/>
        </w:rPr>
      </w:pPr>
    </w:p>
    <w:p w14:paraId="1B5B133E" w14:textId="77777777" w:rsidR="00D66602" w:rsidRDefault="00D66602" w:rsidP="00D66602">
      <w:pPr>
        <w:jc w:val="center"/>
        <w:rPr>
          <w:color w:val="FFFFFF"/>
        </w:rPr>
      </w:pPr>
    </w:p>
    <w:p w14:paraId="0FFDE2D4" w14:textId="77777777" w:rsidR="00D66602" w:rsidRDefault="00D66602" w:rsidP="00D66602">
      <w:pPr>
        <w:jc w:val="center"/>
        <w:rPr>
          <w:color w:val="FFFFFF"/>
        </w:rPr>
      </w:pPr>
    </w:p>
    <w:p w14:paraId="19F3A66D" w14:textId="77777777" w:rsidR="00D66602" w:rsidRPr="00D66602" w:rsidRDefault="00D66602" w:rsidP="00D66602">
      <w:pPr>
        <w:jc w:val="center"/>
        <w:rPr>
          <w:b/>
          <w:bCs/>
          <w:color w:val="FFFFFF"/>
          <w:sz w:val="28"/>
          <w:szCs w:val="28"/>
        </w:rPr>
      </w:pPr>
      <w:r>
        <w:rPr>
          <w:b/>
          <w:bCs/>
          <w:color w:val="FFFFFF"/>
          <w:sz w:val="28"/>
          <w:szCs w:val="28"/>
        </w:rPr>
        <w:t>SECRETARIA GENERAL</w:t>
      </w:r>
    </w:p>
    <w:p w14:paraId="33445B0C" w14:textId="77777777" w:rsidR="00D66602" w:rsidRDefault="00D66602" w:rsidP="00D66602">
      <w:pPr>
        <w:jc w:val="center"/>
        <w:rPr>
          <w:color w:val="FFFFFF"/>
        </w:rPr>
      </w:pPr>
    </w:p>
    <w:p w14:paraId="60659EB8" w14:textId="77777777" w:rsidR="00D66602" w:rsidRDefault="00D66602" w:rsidP="00D66602">
      <w:pPr>
        <w:jc w:val="center"/>
        <w:rPr>
          <w:color w:val="FFFFFF"/>
        </w:rPr>
      </w:pPr>
    </w:p>
    <w:p w14:paraId="3586DDFF" w14:textId="77777777" w:rsidR="00D66602" w:rsidRDefault="00D66602" w:rsidP="00D66602">
      <w:pPr>
        <w:jc w:val="center"/>
      </w:pPr>
      <w:r>
        <w:rPr>
          <w:b/>
          <w:bCs/>
          <w:noProof/>
          <w:sz w:val="40"/>
          <w:szCs w:val="40"/>
          <w:lang w:eastAsia="es-MX"/>
        </w:rPr>
        <w:drawing>
          <wp:anchor distT="0" distB="0" distL="114300" distR="114300" simplePos="0" relativeHeight="251661312" behindDoc="0" locked="0" layoutInCell="1" allowOverlap="1" wp14:anchorId="68B140A2" wp14:editId="73096868">
            <wp:simplePos x="0" y="0"/>
            <wp:positionH relativeFrom="margin">
              <wp:posOffset>1051560</wp:posOffset>
            </wp:positionH>
            <wp:positionV relativeFrom="paragraph">
              <wp:posOffset>243205</wp:posOffset>
            </wp:positionV>
            <wp:extent cx="3402965" cy="94107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F61B9" w14:textId="77777777" w:rsidR="00D66602" w:rsidRDefault="00D66602" w:rsidP="00D66602">
      <w:pPr>
        <w:jc w:val="center"/>
      </w:pPr>
    </w:p>
    <w:p w14:paraId="0D54A0C5" w14:textId="77777777" w:rsidR="00D66602" w:rsidRDefault="00D66602" w:rsidP="00D66602">
      <w:pPr>
        <w:jc w:val="center"/>
      </w:pPr>
    </w:p>
    <w:p w14:paraId="02A85FA4" w14:textId="77777777" w:rsidR="00D66602" w:rsidRDefault="00D66602" w:rsidP="00D66602">
      <w:pPr>
        <w:jc w:val="center"/>
      </w:pPr>
    </w:p>
    <w:p w14:paraId="1069C14A" w14:textId="77777777" w:rsidR="00D66602" w:rsidRDefault="00D66602" w:rsidP="00D66602">
      <w:pPr>
        <w:jc w:val="center"/>
      </w:pPr>
    </w:p>
    <w:p w14:paraId="4428FBE4" w14:textId="77777777" w:rsidR="00D66602" w:rsidRDefault="00D66602" w:rsidP="00D66602">
      <w:pPr>
        <w:jc w:val="center"/>
      </w:pPr>
    </w:p>
    <w:p w14:paraId="735439A9" w14:textId="77777777" w:rsidR="00D66602" w:rsidRDefault="00D66602" w:rsidP="00D66602">
      <w:pPr>
        <w:jc w:val="center"/>
      </w:pPr>
    </w:p>
    <w:p w14:paraId="0134EE73" w14:textId="77777777" w:rsidR="00D66602" w:rsidRDefault="00D66602" w:rsidP="00D66602">
      <w:pPr>
        <w:jc w:val="center"/>
      </w:pPr>
    </w:p>
    <w:p w14:paraId="66AC7489" w14:textId="77777777" w:rsidR="00D66602" w:rsidRDefault="00D66602" w:rsidP="00D66602">
      <w:pPr>
        <w:jc w:val="center"/>
      </w:pPr>
    </w:p>
    <w:p w14:paraId="00FFA5E8" w14:textId="77777777" w:rsidR="00D66602" w:rsidRDefault="00D66602" w:rsidP="00D66602">
      <w:pPr>
        <w:jc w:val="center"/>
      </w:pPr>
    </w:p>
    <w:p w14:paraId="6A8C7711" w14:textId="77777777" w:rsidR="00D66602" w:rsidRDefault="00D66602" w:rsidP="00D66602">
      <w:pPr>
        <w:jc w:val="center"/>
      </w:pPr>
      <w:r>
        <w:rPr>
          <w:noProof/>
          <w:lang w:eastAsia="es-MX"/>
        </w:rPr>
        <mc:AlternateContent>
          <mc:Choice Requires="wps">
            <w:drawing>
              <wp:anchor distT="0" distB="0" distL="114300" distR="114300" simplePos="0" relativeHeight="251659264" behindDoc="1" locked="0" layoutInCell="1" allowOverlap="1" wp14:anchorId="4AF761A8" wp14:editId="0F6A37E3">
                <wp:simplePos x="0" y="0"/>
                <wp:positionH relativeFrom="page">
                  <wp:posOffset>1301750</wp:posOffset>
                </wp:positionH>
                <wp:positionV relativeFrom="paragraph">
                  <wp:posOffset>91440</wp:posOffset>
                </wp:positionV>
                <wp:extent cx="7778115" cy="809625"/>
                <wp:effectExtent l="0" t="0" r="0"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3A29E3F"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" fillcolor="#7b202e" stroked="f">
                <v:fill opacity="58853f"/>
                <w10:wrap anchorx="page"/>
              </v:rect>
            </w:pict>
          </mc:Fallback>
        </mc:AlternateContent>
      </w:r>
    </w:p>
    <w:p w14:paraId="29C0B373" w14:textId="77777777" w:rsidR="00D66602" w:rsidRDefault="00D66602" w:rsidP="00D66602">
      <w:pPr>
        <w:jc w:val="center"/>
      </w:pPr>
      <w:r>
        <w:rPr>
          <w:noProof/>
          <w:lang w:eastAsia="es-MX"/>
        </w:rPr>
        <w:lastRenderedPageBreak/>
        <mc:AlternateContent>
          <mc:Choice Requires="wps">
            <w:drawing>
              <wp:anchor distT="0" distB="0" distL="114300" distR="114300" simplePos="0" relativeHeight="251662336" behindDoc="1" locked="0" layoutInCell="1" allowOverlap="1" wp14:anchorId="78EEA85F" wp14:editId="76BE4B74">
                <wp:simplePos x="0" y="0"/>
                <wp:positionH relativeFrom="page">
                  <wp:posOffset>722630</wp:posOffset>
                </wp:positionH>
                <wp:positionV relativeFrom="paragraph">
                  <wp:posOffset>-113665</wp:posOffset>
                </wp:positionV>
                <wp:extent cx="7778115" cy="809625"/>
                <wp:effectExtent l="0" t="0" r="0"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D6BFAF1"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" fillcolor="#7b202e" stroked="f">
                <v:fill opacity="58853f"/>
                <w10:wrap anchorx="page"/>
              </v:rect>
            </w:pict>
          </mc:Fallback>
        </mc:AlternateContent>
      </w:r>
      <w:r>
        <w:rPr>
          <w:noProof/>
          <w:lang w:eastAsia="es-MX"/>
        </w:rPr>
        <w:drawing>
          <wp:anchor distT="0" distB="0" distL="114300" distR="114300" simplePos="0" relativeHeight="251663360" behindDoc="1" locked="0" layoutInCell="1" allowOverlap="1" wp14:anchorId="7D61A696" wp14:editId="2640B5AA">
            <wp:simplePos x="0" y="0"/>
            <wp:positionH relativeFrom="margin">
              <wp:posOffset>-135890</wp:posOffset>
            </wp:positionH>
            <wp:positionV relativeFrom="paragraph">
              <wp:posOffset>153035</wp:posOffset>
            </wp:positionV>
            <wp:extent cx="3132455" cy="8985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113C6" w14:textId="77777777" w:rsidR="00D66602" w:rsidRDefault="00D66602" w:rsidP="00D66602">
      <w:pPr>
        <w:rPr>
          <w:b/>
          <w:bCs/>
          <w:color w:val="FFFFFF"/>
          <w:sz w:val="40"/>
          <w:szCs w:val="40"/>
        </w:rPr>
      </w:pPr>
      <w:r>
        <w:rPr>
          <w:b/>
          <w:bCs/>
          <w:color w:val="FFFFFF"/>
          <w:sz w:val="40"/>
          <w:szCs w:val="40"/>
        </w:rPr>
        <w:t>INDICE</w:t>
      </w:r>
    </w:p>
    <w:p w14:paraId="04507A56" w14:textId="77777777" w:rsidR="00D66602" w:rsidRDefault="00D66602" w:rsidP="00D66602">
      <w:pPr>
        <w:jc w:val="center"/>
      </w:pPr>
    </w:p>
    <w:p w14:paraId="1E71DBD5" w14:textId="77777777" w:rsidR="00D66602" w:rsidRDefault="00D66602" w:rsidP="00D66602"/>
    <w:p w14:paraId="110B42C3" w14:textId="77777777" w:rsidR="00D66602" w:rsidRDefault="00D66602" w:rsidP="00D66602">
      <w:pPr>
        <w:jc w:val="right"/>
      </w:pPr>
    </w:p>
    <w:p w14:paraId="780CF825" w14:textId="77777777" w:rsidR="00D66602" w:rsidRDefault="00D66602" w:rsidP="00D66602">
      <w:pPr>
        <w:jc w:val="right"/>
        <w:rPr>
          <w:b/>
          <w:bCs/>
          <w:sz w:val="24"/>
          <w:szCs w:val="24"/>
        </w:rPr>
      </w:pPr>
      <w:r w:rsidRPr="00F54F53">
        <w:rPr>
          <w:b/>
          <w:bCs/>
          <w:sz w:val="24"/>
          <w:szCs w:val="24"/>
        </w:rPr>
        <w:t>PAG.</w:t>
      </w:r>
    </w:p>
    <w:p w14:paraId="2498A452" w14:textId="77777777" w:rsidR="00D66602" w:rsidRPr="00F54F53" w:rsidRDefault="00D66602" w:rsidP="00D66602">
      <w:pPr>
        <w:jc w:val="right"/>
        <w:rPr>
          <w:b/>
          <w:bCs/>
          <w:sz w:val="24"/>
          <w:szCs w:val="24"/>
        </w:rPr>
      </w:pPr>
    </w:p>
    <w:p w14:paraId="0EE4A174" w14:textId="77777777" w:rsidR="00D66602" w:rsidRPr="00F54F53" w:rsidRDefault="00D66602" w:rsidP="00D66602">
      <w:pPr>
        <w:numPr>
          <w:ilvl w:val="0"/>
          <w:numId w:val="1"/>
        </w:numPr>
        <w:rPr>
          <w:sz w:val="24"/>
          <w:szCs w:val="24"/>
        </w:rPr>
      </w:pPr>
      <w:r w:rsidRPr="00F54F53">
        <w:rPr>
          <w:sz w:val="24"/>
          <w:szCs w:val="24"/>
        </w:rPr>
        <w:t>PRESENTACIÓN</w:t>
      </w:r>
    </w:p>
    <w:p w14:paraId="74129370" w14:textId="77777777" w:rsidR="00D66602" w:rsidRPr="00F54F53" w:rsidRDefault="00D66602" w:rsidP="00D66602">
      <w:pPr>
        <w:numPr>
          <w:ilvl w:val="0"/>
          <w:numId w:val="1"/>
        </w:numPr>
        <w:rPr>
          <w:sz w:val="24"/>
          <w:szCs w:val="24"/>
        </w:rPr>
      </w:pPr>
      <w:r w:rsidRPr="00F54F53">
        <w:rPr>
          <w:sz w:val="24"/>
          <w:szCs w:val="24"/>
        </w:rPr>
        <w:t>MARCO JURÍDICO</w:t>
      </w:r>
    </w:p>
    <w:p w14:paraId="07AF27A7" w14:textId="77777777" w:rsidR="00D66602" w:rsidRPr="00F54F53" w:rsidRDefault="00D66602" w:rsidP="00D66602">
      <w:pPr>
        <w:numPr>
          <w:ilvl w:val="0"/>
          <w:numId w:val="1"/>
        </w:numPr>
        <w:rPr>
          <w:sz w:val="24"/>
          <w:szCs w:val="24"/>
        </w:rPr>
      </w:pPr>
      <w:r w:rsidRPr="00F54F53">
        <w:rPr>
          <w:sz w:val="24"/>
          <w:szCs w:val="24"/>
        </w:rPr>
        <w:t>DIAGNOSTICO GENERAL</w:t>
      </w:r>
    </w:p>
    <w:p w14:paraId="6590DDCC" w14:textId="77777777" w:rsidR="00D66602" w:rsidRPr="00F54F53" w:rsidRDefault="00D66602" w:rsidP="00D66602">
      <w:pPr>
        <w:numPr>
          <w:ilvl w:val="0"/>
          <w:numId w:val="2"/>
        </w:numPr>
        <w:rPr>
          <w:sz w:val="24"/>
          <w:szCs w:val="24"/>
        </w:rPr>
      </w:pPr>
      <w:r w:rsidRPr="00F54F53">
        <w:rPr>
          <w:sz w:val="24"/>
          <w:szCs w:val="24"/>
        </w:rPr>
        <w:t>Organigrama</w:t>
      </w:r>
    </w:p>
    <w:p w14:paraId="0199DACB" w14:textId="77777777" w:rsidR="00D66602" w:rsidRPr="00F54F53" w:rsidRDefault="00D66602" w:rsidP="00D66602">
      <w:pPr>
        <w:numPr>
          <w:ilvl w:val="0"/>
          <w:numId w:val="2"/>
        </w:numPr>
        <w:rPr>
          <w:sz w:val="24"/>
          <w:szCs w:val="24"/>
        </w:rPr>
      </w:pPr>
      <w:r w:rsidRPr="00F54F53">
        <w:rPr>
          <w:sz w:val="24"/>
          <w:szCs w:val="24"/>
        </w:rPr>
        <w:t>Misión</w:t>
      </w:r>
    </w:p>
    <w:p w14:paraId="066B3EA5" w14:textId="77777777" w:rsidR="00D66602" w:rsidRPr="00F54F53" w:rsidRDefault="00D66602" w:rsidP="00D66602">
      <w:pPr>
        <w:numPr>
          <w:ilvl w:val="0"/>
          <w:numId w:val="2"/>
        </w:numPr>
        <w:rPr>
          <w:sz w:val="24"/>
          <w:szCs w:val="24"/>
        </w:rPr>
      </w:pPr>
      <w:r w:rsidRPr="00F54F53">
        <w:rPr>
          <w:sz w:val="24"/>
          <w:szCs w:val="24"/>
        </w:rPr>
        <w:t>Visión</w:t>
      </w:r>
    </w:p>
    <w:p w14:paraId="5B4EE974" w14:textId="77777777" w:rsidR="00D66602" w:rsidRPr="00F54F53" w:rsidRDefault="00D66602" w:rsidP="00D66602">
      <w:pPr>
        <w:numPr>
          <w:ilvl w:val="0"/>
          <w:numId w:val="1"/>
        </w:numPr>
        <w:rPr>
          <w:sz w:val="24"/>
          <w:szCs w:val="24"/>
        </w:rPr>
      </w:pPr>
      <w:r w:rsidRPr="00F54F53">
        <w:rPr>
          <w:sz w:val="24"/>
          <w:szCs w:val="24"/>
        </w:rPr>
        <w:t>OBJETIVO GENERAL DEL PROGRAMA</w:t>
      </w:r>
    </w:p>
    <w:p w14:paraId="7D5EDE3D" w14:textId="77777777" w:rsidR="00D66602" w:rsidRPr="0009675A" w:rsidRDefault="00D66602" w:rsidP="00D66602">
      <w:pPr>
        <w:numPr>
          <w:ilvl w:val="0"/>
          <w:numId w:val="1"/>
        </w:numPr>
      </w:pPr>
      <w:r w:rsidRPr="00F54F53">
        <w:rPr>
          <w:sz w:val="24"/>
          <w:szCs w:val="24"/>
        </w:rPr>
        <w:t>DESARROLLO DEL PROGRAMA</w:t>
      </w:r>
    </w:p>
    <w:p w14:paraId="3B80B59C" w14:textId="77777777" w:rsidR="00D66602" w:rsidRPr="00F54F53" w:rsidRDefault="00D66602" w:rsidP="00D66602">
      <w:pPr>
        <w:numPr>
          <w:ilvl w:val="0"/>
          <w:numId w:val="1"/>
        </w:numPr>
      </w:pPr>
      <w:r>
        <w:rPr>
          <w:sz w:val="24"/>
          <w:szCs w:val="24"/>
        </w:rPr>
        <w:t>CALENDARIZACIÓN</w:t>
      </w:r>
    </w:p>
    <w:p w14:paraId="53C3E76E" w14:textId="77777777" w:rsidR="00D66602" w:rsidRDefault="00D66602" w:rsidP="00D66602">
      <w:pPr>
        <w:ind w:left="720"/>
      </w:pPr>
    </w:p>
    <w:p w14:paraId="1D9244EC" w14:textId="77777777" w:rsidR="00D66602" w:rsidRDefault="00D66602" w:rsidP="00D66602"/>
    <w:p w14:paraId="0F6AE309" w14:textId="77777777" w:rsidR="00D66602" w:rsidRDefault="00D66602" w:rsidP="00D66602">
      <w:pPr>
        <w:ind w:left="720"/>
      </w:pPr>
    </w:p>
    <w:p w14:paraId="129486D2" w14:textId="77777777" w:rsidR="00D66602" w:rsidRDefault="00D66602" w:rsidP="00D66602">
      <w:pPr>
        <w:rPr>
          <w:b/>
          <w:bCs/>
          <w:sz w:val="24"/>
          <w:szCs w:val="24"/>
        </w:rPr>
      </w:pPr>
    </w:p>
    <w:p w14:paraId="6704E2C1" w14:textId="77777777" w:rsidR="00D66602" w:rsidRDefault="00D66602" w:rsidP="00D66602">
      <w:pPr>
        <w:rPr>
          <w:b/>
          <w:bCs/>
          <w:sz w:val="24"/>
          <w:szCs w:val="24"/>
        </w:rPr>
      </w:pPr>
      <w:r>
        <w:rPr>
          <w:b/>
          <w:bCs/>
          <w:noProof/>
          <w:sz w:val="40"/>
          <w:szCs w:val="40"/>
          <w:lang w:eastAsia="es-MX"/>
        </w:rPr>
        <w:drawing>
          <wp:anchor distT="0" distB="0" distL="0" distR="0" simplePos="0" relativeHeight="251660288" behindDoc="0" locked="0" layoutInCell="1" allowOverlap="1" wp14:anchorId="1B860743" wp14:editId="7FD15A45">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BF65B" w14:textId="77777777" w:rsidR="00D66602" w:rsidRDefault="00D66602" w:rsidP="00D66602">
      <w:pPr>
        <w:rPr>
          <w:b/>
          <w:bCs/>
          <w:sz w:val="24"/>
          <w:szCs w:val="24"/>
        </w:rPr>
      </w:pPr>
    </w:p>
    <w:p w14:paraId="4BA6DEA5" w14:textId="77777777" w:rsidR="00D66602" w:rsidRDefault="00D66602" w:rsidP="00D66602">
      <w:pPr>
        <w:rPr>
          <w:b/>
          <w:bCs/>
          <w:sz w:val="24"/>
          <w:szCs w:val="24"/>
        </w:rPr>
      </w:pPr>
    </w:p>
    <w:p w14:paraId="5BB834C2" w14:textId="77777777" w:rsidR="00D66602" w:rsidRDefault="00D66602" w:rsidP="00D66602">
      <w:pPr>
        <w:rPr>
          <w:b/>
          <w:bCs/>
          <w:sz w:val="24"/>
          <w:szCs w:val="24"/>
        </w:rPr>
      </w:pPr>
    </w:p>
    <w:p w14:paraId="44CCE7FE" w14:textId="77777777" w:rsidR="00D66602" w:rsidRDefault="00D66602" w:rsidP="00D66602">
      <w:pPr>
        <w:tabs>
          <w:tab w:val="left" w:pos="3231"/>
        </w:tabs>
        <w:rPr>
          <w:b/>
          <w:bCs/>
          <w:sz w:val="24"/>
          <w:szCs w:val="24"/>
        </w:rPr>
      </w:pPr>
      <w:r>
        <w:rPr>
          <w:b/>
          <w:bCs/>
          <w:sz w:val="24"/>
          <w:szCs w:val="24"/>
        </w:rPr>
        <w:lastRenderedPageBreak/>
        <w:tab/>
      </w:r>
    </w:p>
    <w:p w14:paraId="03ECDC3C" w14:textId="77777777" w:rsidR="00D66602" w:rsidRDefault="00D66602" w:rsidP="00D66602">
      <w:pPr>
        <w:numPr>
          <w:ilvl w:val="0"/>
          <w:numId w:val="4"/>
        </w:numPr>
        <w:ind w:left="426"/>
        <w:rPr>
          <w:b/>
          <w:bCs/>
          <w:sz w:val="24"/>
          <w:szCs w:val="24"/>
        </w:rPr>
      </w:pPr>
      <w:r>
        <w:rPr>
          <w:b/>
          <w:bCs/>
          <w:sz w:val="24"/>
          <w:szCs w:val="24"/>
        </w:rPr>
        <w:t>Presentación</w:t>
      </w:r>
    </w:p>
    <w:p w14:paraId="30C99EEC" w14:textId="77777777" w:rsidR="00D66602" w:rsidRPr="00786A78" w:rsidRDefault="00D66602" w:rsidP="00D66602">
      <w:pPr>
        <w:ind w:left="426"/>
        <w:rPr>
          <w:b/>
          <w:bCs/>
          <w:sz w:val="24"/>
          <w:szCs w:val="24"/>
        </w:rPr>
      </w:pPr>
    </w:p>
    <w:p w14:paraId="41E29542" w14:textId="77777777" w:rsidR="00D66602" w:rsidRPr="00850C45" w:rsidRDefault="00D66602" w:rsidP="00D66602">
      <w:pPr>
        <w:spacing w:line="276" w:lineRule="auto"/>
        <w:ind w:left="-284"/>
        <w:jc w:val="both"/>
        <w:rPr>
          <w:sz w:val="24"/>
          <w:szCs w:val="24"/>
        </w:rPr>
      </w:pPr>
      <w:r w:rsidRPr="00EB5774">
        <w:rPr>
          <w:sz w:val="24"/>
          <w:szCs w:val="24"/>
        </w:rPr>
        <w:t xml:space="preserve">El Programa </w:t>
      </w:r>
      <w:r w:rsidR="00C93058">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2C84D06E" w14:textId="77777777" w:rsidR="00D66602" w:rsidRDefault="00D66602" w:rsidP="00D66602">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E3CE26D" w14:textId="77777777" w:rsidR="00D66602" w:rsidRDefault="00D66602" w:rsidP="00D66602">
      <w:pPr>
        <w:spacing w:line="276" w:lineRule="auto"/>
        <w:ind w:left="-284"/>
        <w:jc w:val="both"/>
        <w:rPr>
          <w:sz w:val="24"/>
          <w:szCs w:val="24"/>
        </w:rPr>
      </w:pPr>
      <w:r>
        <w:rPr>
          <w:sz w:val="24"/>
          <w:szCs w:val="24"/>
        </w:rPr>
        <w:t xml:space="preserve">Es por tal motivo que esta </w:t>
      </w:r>
      <w:r w:rsidR="00427342">
        <w:rPr>
          <w:sz w:val="24"/>
          <w:szCs w:val="24"/>
        </w:rPr>
        <w:t>secretaria</w:t>
      </w:r>
      <w:r>
        <w:rPr>
          <w:sz w:val="24"/>
          <w:szCs w:val="24"/>
        </w:rPr>
        <w:t xml:space="preserve"> por medio de este instrumento coordinaremos acciones encaminadas a lograr cumplir con las metas propuestas en los programas llevados acabo de acuerdo a las áreas que conforman la Secretaria General.</w:t>
      </w:r>
    </w:p>
    <w:p w14:paraId="00C760F8" w14:textId="77777777" w:rsidR="00D66602" w:rsidRDefault="00D66602" w:rsidP="00D66602">
      <w:pPr>
        <w:rPr>
          <w:b/>
          <w:bCs/>
          <w:sz w:val="24"/>
          <w:szCs w:val="24"/>
        </w:rPr>
      </w:pPr>
    </w:p>
    <w:p w14:paraId="7BDFB6D3" w14:textId="77777777" w:rsidR="00D66602" w:rsidRDefault="00D66602" w:rsidP="00D66602">
      <w:pPr>
        <w:numPr>
          <w:ilvl w:val="0"/>
          <w:numId w:val="4"/>
        </w:numPr>
        <w:ind w:left="142" w:hanging="426"/>
        <w:rPr>
          <w:b/>
          <w:bCs/>
          <w:sz w:val="24"/>
          <w:szCs w:val="24"/>
        </w:rPr>
      </w:pPr>
      <w:r>
        <w:rPr>
          <w:b/>
          <w:bCs/>
          <w:sz w:val="24"/>
          <w:szCs w:val="24"/>
        </w:rPr>
        <w:t xml:space="preserve">Marco Jurídico </w:t>
      </w:r>
    </w:p>
    <w:p w14:paraId="5075A75A" w14:textId="77777777" w:rsidR="00D66602" w:rsidRPr="006175CA" w:rsidRDefault="00D66602" w:rsidP="00D66602">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4CA1FFE3" w14:textId="77777777" w:rsidR="00D66602" w:rsidRDefault="00D66602" w:rsidP="00D66602">
      <w:pPr>
        <w:numPr>
          <w:ilvl w:val="0"/>
          <w:numId w:val="5"/>
        </w:numPr>
        <w:ind w:left="-426" w:firstLine="0"/>
        <w:jc w:val="both"/>
        <w:rPr>
          <w:sz w:val="24"/>
          <w:szCs w:val="24"/>
        </w:rPr>
      </w:pPr>
      <w:r w:rsidRPr="006175CA">
        <w:rPr>
          <w:sz w:val="24"/>
          <w:szCs w:val="24"/>
        </w:rPr>
        <w:t xml:space="preserve">LEY </w:t>
      </w:r>
      <w:r>
        <w:rPr>
          <w:sz w:val="24"/>
          <w:szCs w:val="24"/>
        </w:rPr>
        <w:t xml:space="preserve">DE PLANEACIÓN PARTICIPATIVA PARA EL ESTADO DE JALISCO Y SUS MUNICIPIOS. art. 12 </w:t>
      </w:r>
      <w:proofErr w:type="spellStart"/>
      <w:r>
        <w:rPr>
          <w:sz w:val="24"/>
          <w:szCs w:val="24"/>
        </w:rPr>
        <w:t>fracc.</w:t>
      </w:r>
      <w:proofErr w:type="spellEnd"/>
      <w:r>
        <w:rPr>
          <w:sz w:val="24"/>
          <w:szCs w:val="24"/>
        </w:rPr>
        <w:t xml:space="preserve"> II, art. 17 y el articulo 88 </w:t>
      </w:r>
      <w:proofErr w:type="spellStart"/>
      <w:r>
        <w:rPr>
          <w:sz w:val="24"/>
          <w:szCs w:val="24"/>
        </w:rPr>
        <w:t>fracc.</w:t>
      </w:r>
      <w:proofErr w:type="spellEnd"/>
      <w:r>
        <w:rPr>
          <w:sz w:val="24"/>
          <w:szCs w:val="24"/>
        </w:rPr>
        <w:t xml:space="preserve"> II.</w:t>
      </w:r>
    </w:p>
    <w:p w14:paraId="7DE27948" w14:textId="77777777" w:rsidR="00D66602" w:rsidRDefault="00D66602" w:rsidP="00D66602">
      <w:pPr>
        <w:numPr>
          <w:ilvl w:val="0"/>
          <w:numId w:val="5"/>
        </w:numPr>
        <w:ind w:left="-426" w:firstLine="0"/>
        <w:jc w:val="both"/>
        <w:rPr>
          <w:sz w:val="24"/>
          <w:szCs w:val="24"/>
        </w:rPr>
      </w:pPr>
      <w:r>
        <w:rPr>
          <w:sz w:val="24"/>
          <w:szCs w:val="24"/>
        </w:rPr>
        <w:t xml:space="preserve">LEY DEL GOBIERNO Y LA ADMINISTRACIÓN PÚBLICA MUNICIPAL DEL ESTADO DE JALISCO, Art. 37 </w:t>
      </w:r>
      <w:proofErr w:type="spellStart"/>
      <w:r>
        <w:rPr>
          <w:sz w:val="24"/>
          <w:szCs w:val="24"/>
        </w:rPr>
        <w:t>fracc.</w:t>
      </w:r>
      <w:proofErr w:type="spellEnd"/>
      <w:r>
        <w:rPr>
          <w:sz w:val="24"/>
          <w:szCs w:val="24"/>
        </w:rPr>
        <w:t xml:space="preserve"> II</w:t>
      </w:r>
    </w:p>
    <w:p w14:paraId="7453CCD8" w14:textId="77777777" w:rsidR="00D66602" w:rsidRPr="006175CA" w:rsidRDefault="00D66602" w:rsidP="00D66602">
      <w:pPr>
        <w:numPr>
          <w:ilvl w:val="0"/>
          <w:numId w:val="5"/>
        </w:numPr>
        <w:ind w:left="-426" w:firstLine="0"/>
        <w:jc w:val="both"/>
        <w:rPr>
          <w:sz w:val="24"/>
          <w:szCs w:val="24"/>
        </w:rPr>
      </w:pPr>
      <w:r>
        <w:rPr>
          <w:sz w:val="24"/>
          <w:szCs w:val="24"/>
        </w:rPr>
        <w:t xml:space="preserve">LEY DE TRANSPARENCIA Y ACCESO A LA INFORMACIÓN PÚBLICA DEL ESTADO DE JALISCO Y SUS MUNICIPIOS. Art. 8 </w:t>
      </w:r>
      <w:proofErr w:type="spellStart"/>
      <w:r>
        <w:rPr>
          <w:sz w:val="24"/>
          <w:szCs w:val="24"/>
        </w:rPr>
        <w:t>fracc.</w:t>
      </w:r>
      <w:proofErr w:type="spellEnd"/>
      <w:r>
        <w:rPr>
          <w:sz w:val="24"/>
          <w:szCs w:val="24"/>
        </w:rPr>
        <w:t xml:space="preserve"> IV</w:t>
      </w:r>
    </w:p>
    <w:p w14:paraId="4DE666E4" w14:textId="77777777" w:rsidR="00D66602" w:rsidRPr="00D66602" w:rsidRDefault="00D66602" w:rsidP="00D66602">
      <w:pPr>
        <w:numPr>
          <w:ilvl w:val="0"/>
          <w:numId w:val="5"/>
        </w:numPr>
        <w:ind w:left="-426" w:firstLine="0"/>
        <w:jc w:val="both"/>
        <w:rPr>
          <w:sz w:val="24"/>
          <w:szCs w:val="24"/>
        </w:rPr>
      </w:pPr>
      <w:r w:rsidRPr="00D66602">
        <w:rPr>
          <w:sz w:val="24"/>
          <w:szCs w:val="24"/>
        </w:rPr>
        <w:t>REGLAMENTO ORGÁNICO DEL GOBIERNO Y LA ADMINISTRACIÓN PÚBLICA DEL MUNICIPIO DE PUERTO</w:t>
      </w:r>
      <w:r w:rsidR="003D6C3D">
        <w:rPr>
          <w:sz w:val="24"/>
          <w:szCs w:val="24"/>
        </w:rPr>
        <w:t xml:space="preserve">, JALISCO </w:t>
      </w:r>
      <w:r w:rsidRPr="000F02DB">
        <w:rPr>
          <w:sz w:val="24"/>
          <w:szCs w:val="24"/>
        </w:rPr>
        <w:t xml:space="preserve">Art. </w:t>
      </w:r>
      <w:r w:rsidR="000F02DB" w:rsidRPr="000F02DB">
        <w:rPr>
          <w:sz w:val="24"/>
          <w:szCs w:val="24"/>
        </w:rPr>
        <w:t>111</w:t>
      </w:r>
      <w:r w:rsidRPr="000F02DB">
        <w:rPr>
          <w:sz w:val="24"/>
          <w:szCs w:val="24"/>
        </w:rPr>
        <w:t>.</w:t>
      </w:r>
    </w:p>
    <w:p w14:paraId="1B060C60" w14:textId="77777777" w:rsidR="00D66602" w:rsidRDefault="00D66602" w:rsidP="00D66602">
      <w:pPr>
        <w:rPr>
          <w:b/>
          <w:bCs/>
          <w:sz w:val="24"/>
          <w:szCs w:val="24"/>
        </w:rPr>
      </w:pPr>
    </w:p>
    <w:p w14:paraId="521586A8" w14:textId="77777777" w:rsidR="00D66602" w:rsidRDefault="00D66602" w:rsidP="00D66602">
      <w:pPr>
        <w:rPr>
          <w:b/>
          <w:bCs/>
          <w:sz w:val="24"/>
          <w:szCs w:val="24"/>
        </w:rPr>
      </w:pPr>
    </w:p>
    <w:p w14:paraId="1EDBB552" w14:textId="77777777" w:rsidR="00D66602" w:rsidRDefault="00D66602" w:rsidP="00D66602">
      <w:pPr>
        <w:rPr>
          <w:b/>
          <w:bCs/>
          <w:sz w:val="24"/>
          <w:szCs w:val="24"/>
        </w:rPr>
      </w:pPr>
    </w:p>
    <w:p w14:paraId="6DC7DFE8" w14:textId="77777777" w:rsidR="00D66602" w:rsidRDefault="00D66602" w:rsidP="00D66602">
      <w:pPr>
        <w:rPr>
          <w:b/>
          <w:bCs/>
          <w:sz w:val="24"/>
          <w:szCs w:val="24"/>
        </w:rPr>
      </w:pPr>
    </w:p>
    <w:p w14:paraId="27E5AE4F" w14:textId="77777777" w:rsidR="00D66602" w:rsidRDefault="00D66602" w:rsidP="00D66602">
      <w:pPr>
        <w:rPr>
          <w:b/>
          <w:bCs/>
          <w:sz w:val="24"/>
          <w:szCs w:val="24"/>
        </w:rPr>
      </w:pPr>
    </w:p>
    <w:p w14:paraId="315CDD40" w14:textId="77777777" w:rsidR="00D66602" w:rsidRDefault="00D66602" w:rsidP="00D66602">
      <w:pPr>
        <w:rPr>
          <w:b/>
          <w:bCs/>
          <w:sz w:val="24"/>
          <w:szCs w:val="24"/>
        </w:rPr>
      </w:pPr>
    </w:p>
    <w:p w14:paraId="52A09DD7" w14:textId="77777777" w:rsidR="00D66602" w:rsidRDefault="00D66602" w:rsidP="00D66602">
      <w:pPr>
        <w:numPr>
          <w:ilvl w:val="0"/>
          <w:numId w:val="4"/>
        </w:numPr>
        <w:ind w:left="284" w:hanging="568"/>
        <w:rPr>
          <w:b/>
          <w:bCs/>
          <w:sz w:val="24"/>
          <w:szCs w:val="24"/>
        </w:rPr>
      </w:pPr>
      <w:r w:rsidRPr="000A14F7">
        <w:rPr>
          <w:b/>
          <w:bCs/>
          <w:sz w:val="24"/>
          <w:szCs w:val="24"/>
        </w:rPr>
        <w:t>DIAGNOSTICO GENERAL</w:t>
      </w:r>
    </w:p>
    <w:p w14:paraId="1D85C1AD" w14:textId="6C822BC5" w:rsidR="002E1E55" w:rsidRPr="002E1E55" w:rsidRDefault="002E1E55" w:rsidP="00017BD4">
      <w:pPr>
        <w:ind w:left="284" w:hanging="284"/>
        <w:jc w:val="both"/>
        <w:rPr>
          <w:bCs/>
          <w:sz w:val="24"/>
          <w:szCs w:val="24"/>
        </w:rPr>
      </w:pPr>
      <w:r>
        <w:rPr>
          <w:bCs/>
          <w:sz w:val="24"/>
          <w:szCs w:val="24"/>
        </w:rPr>
        <w:t xml:space="preserve">     </w:t>
      </w:r>
      <w:r w:rsidRPr="002E1E55">
        <w:rPr>
          <w:bCs/>
          <w:sz w:val="24"/>
          <w:szCs w:val="24"/>
        </w:rPr>
        <w:t>La secreta</w:t>
      </w:r>
      <w:r>
        <w:rPr>
          <w:bCs/>
          <w:sz w:val="24"/>
          <w:szCs w:val="24"/>
        </w:rPr>
        <w:t>ria general otorga diversos servicios a los ciudadanos del Municipio de Puerto           Vallarta, durante este periodo gestión  se ha trabajado por eficientar la atención hacia el ciudadano por medio de mecanismos</w:t>
      </w:r>
      <w:r w:rsidR="00017BD4">
        <w:rPr>
          <w:bCs/>
          <w:sz w:val="24"/>
          <w:szCs w:val="24"/>
        </w:rPr>
        <w:t xml:space="preserve"> de evaluación periódica </w:t>
      </w:r>
      <w:r>
        <w:rPr>
          <w:bCs/>
          <w:sz w:val="24"/>
          <w:szCs w:val="24"/>
        </w:rPr>
        <w:t xml:space="preserve">y estrategias </w:t>
      </w:r>
      <w:r w:rsidR="00017BD4">
        <w:rPr>
          <w:bCs/>
          <w:sz w:val="24"/>
          <w:szCs w:val="24"/>
        </w:rPr>
        <w:t xml:space="preserve">que detecten las áreas de </w:t>
      </w:r>
      <w:r>
        <w:rPr>
          <w:bCs/>
          <w:sz w:val="24"/>
          <w:szCs w:val="24"/>
        </w:rPr>
        <w:t xml:space="preserve">oportunidad y mejora </w:t>
      </w:r>
      <w:r w:rsidR="00017BD4">
        <w:rPr>
          <w:bCs/>
          <w:sz w:val="24"/>
          <w:szCs w:val="24"/>
        </w:rPr>
        <w:t xml:space="preserve">según las necesidades cambiantes de la población, fomentándola colaboración entre las diferentes entidades gubernamentales </w:t>
      </w:r>
      <w:r>
        <w:rPr>
          <w:bCs/>
          <w:sz w:val="24"/>
          <w:szCs w:val="24"/>
        </w:rPr>
        <w:t>adscritas a esta Secretaria General.</w:t>
      </w:r>
    </w:p>
    <w:p w14:paraId="0319895D" w14:textId="15365F41" w:rsidR="00892884" w:rsidRDefault="00BF29AE" w:rsidP="00C2470E">
      <w:pPr>
        <w:ind w:left="284"/>
        <w:jc w:val="both"/>
        <w:rPr>
          <w:bCs/>
          <w:sz w:val="24"/>
          <w:szCs w:val="24"/>
        </w:rPr>
      </w:pPr>
      <w:r>
        <w:rPr>
          <w:bCs/>
          <w:sz w:val="24"/>
          <w:szCs w:val="24"/>
        </w:rPr>
        <w:t>Se pretende</w:t>
      </w:r>
      <w:r w:rsidR="00D50FC5">
        <w:rPr>
          <w:bCs/>
          <w:sz w:val="24"/>
          <w:szCs w:val="24"/>
        </w:rPr>
        <w:t xml:space="preserve"> evaluar la posibilidad de simplificar los procesos agilizando los tiempos de respuesta,</w:t>
      </w:r>
      <w:r w:rsidR="00017BD4">
        <w:rPr>
          <w:bCs/>
          <w:sz w:val="24"/>
          <w:szCs w:val="24"/>
        </w:rPr>
        <w:t xml:space="preserve"> </w:t>
      </w:r>
      <w:r w:rsidR="00C2470E">
        <w:rPr>
          <w:bCs/>
          <w:sz w:val="24"/>
          <w:szCs w:val="24"/>
        </w:rPr>
        <w:t xml:space="preserve">a través de los diversos canales de comunicación y medios electrónicos de fácil </w:t>
      </w:r>
      <w:r w:rsidR="00892884">
        <w:rPr>
          <w:bCs/>
          <w:sz w:val="24"/>
          <w:szCs w:val="24"/>
        </w:rPr>
        <w:t xml:space="preserve">acceso para el ciudadano. </w:t>
      </w:r>
      <w:r w:rsidR="009D7482">
        <w:rPr>
          <w:bCs/>
          <w:sz w:val="24"/>
          <w:szCs w:val="24"/>
        </w:rPr>
        <w:t>Así mismo ofrecer</w:t>
      </w:r>
      <w:r w:rsidR="00C2470E">
        <w:rPr>
          <w:bCs/>
          <w:sz w:val="24"/>
          <w:szCs w:val="24"/>
        </w:rPr>
        <w:t xml:space="preserve"> </w:t>
      </w:r>
      <w:r w:rsidR="00D50FC5">
        <w:rPr>
          <w:bCs/>
          <w:sz w:val="24"/>
          <w:szCs w:val="24"/>
        </w:rPr>
        <w:t>instalaciones</w:t>
      </w:r>
      <w:r w:rsidR="009D7482">
        <w:rPr>
          <w:bCs/>
          <w:sz w:val="24"/>
          <w:szCs w:val="24"/>
        </w:rPr>
        <w:t xml:space="preserve"> cómodas y accesibles </w:t>
      </w:r>
      <w:r w:rsidR="00C2470E">
        <w:rPr>
          <w:bCs/>
          <w:sz w:val="24"/>
          <w:szCs w:val="24"/>
        </w:rPr>
        <w:t xml:space="preserve"> </w:t>
      </w:r>
      <w:r w:rsidR="009D7482">
        <w:rPr>
          <w:bCs/>
          <w:sz w:val="24"/>
          <w:szCs w:val="24"/>
        </w:rPr>
        <w:t xml:space="preserve">para los usuarios. </w:t>
      </w:r>
    </w:p>
    <w:p w14:paraId="263C46E9" w14:textId="3BB54D64" w:rsidR="00892884" w:rsidRDefault="009D7482" w:rsidP="00D66C66">
      <w:pPr>
        <w:ind w:left="284"/>
        <w:jc w:val="both"/>
        <w:rPr>
          <w:bCs/>
          <w:sz w:val="24"/>
          <w:szCs w:val="24"/>
        </w:rPr>
      </w:pPr>
      <w:r>
        <w:rPr>
          <w:bCs/>
          <w:sz w:val="24"/>
          <w:szCs w:val="24"/>
        </w:rPr>
        <w:t xml:space="preserve">Por ello mediante las encuestas de satisfacción se ha logrado identificar qué pasos debemos seguir para mantener un alto nivel de servicio, </w:t>
      </w:r>
      <w:r w:rsidR="00D66C66">
        <w:rPr>
          <w:bCs/>
          <w:sz w:val="24"/>
          <w:szCs w:val="24"/>
        </w:rPr>
        <w:t xml:space="preserve">y tenemos claro que nuestra prioridad es  ofrecer una experiencia satisfactoria hacia el ciudadano al momento de realizar un trámite en alguna de las áreas de la Secretaria General. </w:t>
      </w:r>
    </w:p>
    <w:p w14:paraId="76D426C8" w14:textId="77777777" w:rsidR="00D66602" w:rsidRPr="00767F73" w:rsidRDefault="00D66602" w:rsidP="00D66602">
      <w:pPr>
        <w:rPr>
          <w:b/>
          <w:bCs/>
          <w:sz w:val="24"/>
          <w:szCs w:val="24"/>
        </w:rPr>
      </w:pPr>
    </w:p>
    <w:p w14:paraId="43E0B327" w14:textId="77777777" w:rsidR="003911B2" w:rsidRPr="00BB08E7" w:rsidRDefault="00D66602" w:rsidP="003911B2">
      <w:pPr>
        <w:spacing w:line="288" w:lineRule="auto"/>
        <w:jc w:val="both"/>
      </w:pPr>
      <w:r w:rsidRPr="003911B2">
        <w:rPr>
          <w:b/>
          <w:bCs/>
          <w:sz w:val="24"/>
          <w:szCs w:val="24"/>
        </w:rPr>
        <w:t>Misión</w:t>
      </w:r>
      <w:r w:rsidR="003911B2" w:rsidRPr="003911B2">
        <w:rPr>
          <w:b/>
          <w:bCs/>
          <w:sz w:val="24"/>
          <w:szCs w:val="24"/>
        </w:rPr>
        <w:br/>
      </w:r>
      <w:r w:rsidR="003911B2" w:rsidRPr="00BB08E7">
        <w:t xml:space="preserve">Ser un gobierno responsable, austero y </w:t>
      </w:r>
      <w:r w:rsidR="003911B2">
        <w:t xml:space="preserve"> de </w:t>
      </w:r>
      <w:r w:rsidR="003911B2" w:rsidRPr="00BB08E7">
        <w:t>transparencia para atender las diferentes necesidades de la población. Un gobierno que promueva el desarrollo integral de los vallartenses haciendo alianzas con los diferentes sectores de la sociedad. Un gobierno que trabaje por el fortalecimiento de la actividad turística y que atraiga a nuevos nichos de mercado.</w:t>
      </w:r>
    </w:p>
    <w:p w14:paraId="1E45B99C" w14:textId="77777777" w:rsidR="00D66602" w:rsidRPr="00767F73" w:rsidRDefault="00D66602" w:rsidP="003911B2">
      <w:pPr>
        <w:spacing w:before="120" w:after="120" w:line="288" w:lineRule="auto"/>
        <w:jc w:val="both"/>
        <w:rPr>
          <w:b/>
          <w:bCs/>
          <w:sz w:val="24"/>
          <w:szCs w:val="24"/>
        </w:rPr>
      </w:pPr>
    </w:p>
    <w:p w14:paraId="73EE525C" w14:textId="77777777" w:rsidR="000F02DB" w:rsidRDefault="00D66602" w:rsidP="003911B2">
      <w:pPr>
        <w:spacing w:before="120" w:after="120" w:line="288" w:lineRule="auto"/>
        <w:jc w:val="both"/>
        <w:rPr>
          <w:b/>
          <w:bCs/>
          <w:sz w:val="24"/>
          <w:szCs w:val="24"/>
        </w:rPr>
      </w:pPr>
      <w:r w:rsidRPr="00767F73">
        <w:rPr>
          <w:b/>
          <w:bCs/>
          <w:sz w:val="24"/>
          <w:szCs w:val="24"/>
        </w:rPr>
        <w:t>Visión</w:t>
      </w:r>
    </w:p>
    <w:p w14:paraId="18DA9892" w14:textId="091DC50E" w:rsidR="003911B2" w:rsidRPr="00BB08E7" w:rsidRDefault="003911B2" w:rsidP="003911B2">
      <w:pPr>
        <w:spacing w:before="120" w:after="120" w:line="288" w:lineRule="auto"/>
        <w:jc w:val="both"/>
      </w:pPr>
      <w:r w:rsidRPr="00BB08E7">
        <w:t>Llevar servicios públicos de calidad a las colonias de Puerto Vallarta para elevar el nivel de vida de los ciudadanos, a la vez que mejoramos y cuidamos la imagen de la zona turística, para ser un destino incluyente que atraiga a más visitantes y en el que la preservación del medio ambiente sea nuestra carta de presentación.</w:t>
      </w:r>
    </w:p>
    <w:p w14:paraId="151BEA57" w14:textId="77777777" w:rsidR="00D66602" w:rsidRDefault="00D66602" w:rsidP="003911B2">
      <w:pPr>
        <w:rPr>
          <w:b/>
          <w:bCs/>
          <w:sz w:val="24"/>
          <w:szCs w:val="24"/>
        </w:rPr>
      </w:pPr>
    </w:p>
    <w:p w14:paraId="6AF9C227" w14:textId="77777777" w:rsidR="000F02DB" w:rsidRDefault="000F02DB" w:rsidP="003911B2">
      <w:pPr>
        <w:rPr>
          <w:b/>
          <w:bCs/>
          <w:sz w:val="24"/>
          <w:szCs w:val="24"/>
        </w:rPr>
      </w:pPr>
    </w:p>
    <w:p w14:paraId="0A9A3501" w14:textId="77777777" w:rsidR="000F02DB" w:rsidRDefault="000F02DB" w:rsidP="003911B2">
      <w:pPr>
        <w:rPr>
          <w:b/>
          <w:bCs/>
          <w:sz w:val="24"/>
          <w:szCs w:val="24"/>
        </w:rPr>
      </w:pPr>
    </w:p>
    <w:p w14:paraId="58F00AF4" w14:textId="77777777" w:rsidR="000F02DB" w:rsidRDefault="000F02DB" w:rsidP="003911B2">
      <w:pPr>
        <w:rPr>
          <w:b/>
          <w:bCs/>
          <w:sz w:val="24"/>
          <w:szCs w:val="24"/>
        </w:rPr>
      </w:pPr>
    </w:p>
    <w:p w14:paraId="0BE11733" w14:textId="77777777" w:rsidR="000F02DB" w:rsidRDefault="000F02DB" w:rsidP="003911B2">
      <w:pPr>
        <w:rPr>
          <w:b/>
          <w:bCs/>
          <w:sz w:val="24"/>
          <w:szCs w:val="24"/>
        </w:rPr>
      </w:pPr>
    </w:p>
    <w:p w14:paraId="6CBD8EB3" w14:textId="77777777" w:rsidR="00D66602" w:rsidRPr="00693CD7" w:rsidRDefault="00D66602" w:rsidP="00DA498C">
      <w:pPr>
        <w:numPr>
          <w:ilvl w:val="0"/>
          <w:numId w:val="3"/>
        </w:numPr>
        <w:rPr>
          <w:b/>
          <w:bCs/>
          <w:sz w:val="24"/>
          <w:szCs w:val="24"/>
        </w:rPr>
      </w:pPr>
      <w:r w:rsidRPr="00693CD7">
        <w:rPr>
          <w:b/>
          <w:bCs/>
          <w:sz w:val="24"/>
          <w:szCs w:val="24"/>
        </w:rPr>
        <w:lastRenderedPageBreak/>
        <w:t xml:space="preserve">Organigrama de la </w:t>
      </w:r>
      <w:r w:rsidR="00693CD7" w:rsidRPr="00693CD7">
        <w:rPr>
          <w:b/>
          <w:bCs/>
          <w:sz w:val="24"/>
          <w:szCs w:val="24"/>
        </w:rPr>
        <w:t>Secretaria General.</w:t>
      </w:r>
    </w:p>
    <w:p w14:paraId="3F184C28" w14:textId="77777777" w:rsidR="00D66602" w:rsidRPr="00767F73" w:rsidRDefault="00D66602" w:rsidP="00D66602">
      <w:pPr>
        <w:pStyle w:val="Prrafodelista"/>
        <w:ind w:left="-851"/>
        <w:rPr>
          <w:b/>
          <w:bCs/>
          <w:sz w:val="24"/>
          <w:szCs w:val="24"/>
        </w:rPr>
      </w:pPr>
    </w:p>
    <w:p w14:paraId="222E805C" w14:textId="77777777" w:rsidR="00D66602" w:rsidRDefault="000F02DB" w:rsidP="00D66602">
      <w:r>
        <w:object w:dxaOrig="21015" w:dyaOrig="4846" w14:anchorId="1D810D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77.5pt" o:ole="">
            <v:imagedata r:id="rId11" o:title=""/>
          </v:shape>
          <o:OLEObject Type="Embed" ProgID="Visio.Drawing.15" ShapeID="_x0000_i1025" DrawAspect="Content" ObjectID="_1762339300" r:id="rId12"/>
        </w:object>
      </w:r>
    </w:p>
    <w:p w14:paraId="6CFF1D7D" w14:textId="77777777" w:rsidR="000F02DB" w:rsidRDefault="000F02DB" w:rsidP="00D66602"/>
    <w:p w14:paraId="69730BA1" w14:textId="77777777" w:rsidR="003E0406" w:rsidRDefault="003E0406" w:rsidP="00D66602"/>
    <w:p w14:paraId="121B3CF9" w14:textId="77777777" w:rsidR="000F02DB" w:rsidRDefault="000F02DB" w:rsidP="00D66602"/>
    <w:p w14:paraId="39FED9F9" w14:textId="77777777" w:rsidR="000F02DB" w:rsidRDefault="000F02DB" w:rsidP="00D66602"/>
    <w:p w14:paraId="13926F59" w14:textId="77777777" w:rsidR="000F02DB" w:rsidRDefault="000F02DB" w:rsidP="00D66602"/>
    <w:p w14:paraId="1B32187A" w14:textId="18E604E1" w:rsidR="00E90374" w:rsidRPr="00D15983" w:rsidRDefault="00D66602" w:rsidP="00D66602">
      <w:pPr>
        <w:rPr>
          <w:b/>
          <w:bCs/>
          <w:sz w:val="24"/>
          <w:szCs w:val="24"/>
        </w:rPr>
      </w:pPr>
      <w:r w:rsidRPr="000A14F7">
        <w:rPr>
          <w:b/>
          <w:bCs/>
          <w:sz w:val="24"/>
          <w:szCs w:val="24"/>
        </w:rPr>
        <w:t>OBJETIVO GENERAL DEL PROGRAMA</w:t>
      </w:r>
    </w:p>
    <w:p w14:paraId="22C6A255" w14:textId="77777777" w:rsidR="00D15983" w:rsidRDefault="00D15983" w:rsidP="001355F4">
      <w:pPr>
        <w:jc w:val="both"/>
      </w:pPr>
      <w:r>
        <w:t xml:space="preserve">Perfeccionar la </w:t>
      </w:r>
      <w:r w:rsidR="001355F4">
        <w:t xml:space="preserve">atención </w:t>
      </w:r>
      <w:r w:rsidR="00BF29AE">
        <w:t>e</w:t>
      </w:r>
      <w:r w:rsidR="001355F4">
        <w:t xml:space="preserve">n los </w:t>
      </w:r>
      <w:r w:rsidR="00BF29AE">
        <w:t xml:space="preserve">servicios </w:t>
      </w:r>
      <w:r w:rsidR="000A14F7">
        <w:t>y</w:t>
      </w:r>
      <w:r w:rsidR="001355F4">
        <w:t xml:space="preserve"> tramites</w:t>
      </w:r>
      <w:r w:rsidR="00D66C66">
        <w:t xml:space="preserve"> ofrecidos por la Secretaria General y las dependencias que derivan de ella, como lo son: La Oficialía de partes, Registro Civil, Procuraduría Social del municipio, Oficina de enlace con la Secretaria de Relaciones Exteriores, la Junta de Reclutamiento, Delegaciones y Agencias </w:t>
      </w:r>
      <w:r>
        <w:t xml:space="preserve">Municipales. </w:t>
      </w:r>
    </w:p>
    <w:p w14:paraId="0CCB9986" w14:textId="3E43FCFC" w:rsidR="00BF29AE" w:rsidRDefault="00D15983" w:rsidP="001355F4">
      <w:pPr>
        <w:jc w:val="both"/>
      </w:pPr>
      <w:r>
        <w:t>Garantizando a los ciudadanos de Puerto Vallarta la transparencia y</w:t>
      </w:r>
      <w:r w:rsidR="000A14F7">
        <w:t xml:space="preserve"> </w:t>
      </w:r>
      <w:r w:rsidR="00BF29AE">
        <w:t xml:space="preserve"> eficien</w:t>
      </w:r>
      <w:r w:rsidR="001355F4">
        <w:t>cia</w:t>
      </w:r>
      <w:r>
        <w:t>, al momento de requerir algún tipo de</w:t>
      </w:r>
      <w:r w:rsidR="000A14F7">
        <w:t xml:space="preserve"> </w:t>
      </w:r>
      <w:r w:rsidR="00BF29AE">
        <w:t>solicitud, siempre y cuando cumplan con lo</w:t>
      </w:r>
      <w:r w:rsidR="000A14F7">
        <w:t xml:space="preserve">s requisitos </w:t>
      </w:r>
      <w:r w:rsidR="00BF29AE">
        <w:t>necesario</w:t>
      </w:r>
      <w:r w:rsidR="000A14F7">
        <w:t>s</w:t>
      </w:r>
      <w:r w:rsidR="00BF29AE">
        <w:t xml:space="preserve"> para llevarlo</w:t>
      </w:r>
      <w:r w:rsidR="000A14F7">
        <w:t>s</w:t>
      </w:r>
      <w:r w:rsidR="00BF29AE">
        <w:t xml:space="preserve"> a cabo.</w:t>
      </w:r>
    </w:p>
    <w:p w14:paraId="15D23DA2" w14:textId="18D0CD6F" w:rsidR="00BF29AE" w:rsidRDefault="00BF29AE" w:rsidP="001355F4">
      <w:pPr>
        <w:jc w:val="both"/>
        <w:sectPr w:rsidR="00BF29AE">
          <w:headerReference w:type="default" r:id="rId13"/>
          <w:pgSz w:w="12240" w:h="15840"/>
          <w:pgMar w:top="1417" w:right="1701" w:bottom="1417" w:left="1701" w:header="708" w:footer="708" w:gutter="0"/>
          <w:cols w:space="708"/>
          <w:docGrid w:linePitch="360"/>
        </w:sectPr>
      </w:pPr>
      <w:r>
        <w:t xml:space="preserve"> </w:t>
      </w:r>
      <w:r w:rsidR="00D15983">
        <w:t xml:space="preserve">Generando   la mayor satisfacción durante su estancia en las  instalaciones  de las dependencias  antes ya mencionadas., contribuyendo así a generar una  mayor confianza y acercamiento con la sociedad. </w:t>
      </w:r>
    </w:p>
    <w:p w14:paraId="6BE1AED9" w14:textId="77777777" w:rsidR="00D66602" w:rsidRDefault="00D66602" w:rsidP="00D66602"/>
    <w:tbl>
      <w:tblPr>
        <w:tblStyle w:val="Tablaconcuadrcula"/>
        <w:tblpPr w:leftFromText="141" w:rightFromText="141" w:vertAnchor="page" w:horzAnchor="margin" w:tblpXSpec="center" w:tblpY="1348"/>
        <w:tblW w:w="17005" w:type="dxa"/>
        <w:tblLayout w:type="fixed"/>
        <w:tblLook w:val="04A0" w:firstRow="1" w:lastRow="0" w:firstColumn="1" w:lastColumn="0" w:noHBand="0" w:noVBand="1"/>
      </w:tblPr>
      <w:tblGrid>
        <w:gridCol w:w="603"/>
        <w:gridCol w:w="2749"/>
        <w:gridCol w:w="2597"/>
        <w:gridCol w:w="1984"/>
        <w:gridCol w:w="1239"/>
        <w:gridCol w:w="2742"/>
        <w:gridCol w:w="5091"/>
      </w:tblGrid>
      <w:tr w:rsidR="00D66602" w:rsidRPr="00506E4C" w14:paraId="5ED50743"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FDB351" w14:textId="77777777" w:rsidR="00D66602" w:rsidRPr="00506E4C" w:rsidRDefault="00D66602" w:rsidP="00DA498C">
            <w:pPr>
              <w:jc w:val="center"/>
              <w:rPr>
                <w:rFonts w:cstheme="minorHAnsi"/>
                <w:b/>
                <w:bCs/>
              </w:rPr>
            </w:pPr>
            <w:r w:rsidRPr="00506E4C">
              <w:rPr>
                <w:rFonts w:cstheme="minorHAnsi"/>
                <w:b/>
                <w:bCs/>
              </w:rPr>
              <w:t>INFORMACI</w:t>
            </w:r>
            <w:r>
              <w:rPr>
                <w:rFonts w:cstheme="minorHAnsi"/>
                <w:b/>
                <w:bCs/>
              </w:rPr>
              <w:t>Ó</w:t>
            </w:r>
            <w:r w:rsidRPr="00506E4C">
              <w:rPr>
                <w:rFonts w:cstheme="minorHAnsi"/>
                <w:b/>
                <w:bCs/>
              </w:rPr>
              <w:t>N GENERAL</w:t>
            </w:r>
          </w:p>
        </w:tc>
      </w:tr>
      <w:tr w:rsidR="00D66602" w:rsidRPr="00506E4C" w14:paraId="53A3F90A" w14:textId="77777777" w:rsidTr="00DA498C">
        <w:trPr>
          <w:trHeight w:val="302"/>
        </w:trPr>
        <w:tc>
          <w:tcPr>
            <w:tcW w:w="119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47134" w14:textId="77777777" w:rsidR="00D66602" w:rsidRPr="00506E4C" w:rsidRDefault="00D66602" w:rsidP="00DA498C">
            <w:pPr>
              <w:rPr>
                <w:rFonts w:cstheme="minorHAnsi"/>
                <w:b/>
                <w:bCs/>
              </w:rPr>
            </w:pPr>
            <w:r w:rsidRPr="00506E4C">
              <w:rPr>
                <w:rFonts w:cstheme="minorHAnsi"/>
                <w:b/>
                <w:bCs/>
              </w:rPr>
              <w:t>Unidad Administrativa responsable</w:t>
            </w:r>
            <w:r>
              <w:rPr>
                <w:rFonts w:cstheme="minorHAnsi"/>
                <w:b/>
                <w:bCs/>
              </w:rPr>
              <w:t>:</w:t>
            </w:r>
            <w:r w:rsidRPr="00506E4C">
              <w:rPr>
                <w:rFonts w:cstheme="minorHAnsi"/>
                <w:b/>
                <w:bCs/>
              </w:rPr>
              <w:t xml:space="preserve">   </w:t>
            </w:r>
            <w:r w:rsidRPr="00506E4C">
              <w:rPr>
                <w:rFonts w:cstheme="minorHAnsi"/>
                <w:color w:val="000000"/>
              </w:rPr>
              <w:t xml:space="preserve"> Secretaría General</w:t>
            </w:r>
          </w:p>
        </w:tc>
        <w:tc>
          <w:tcPr>
            <w:tcW w:w="5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7A5E4" w14:textId="77777777" w:rsidR="00D66602" w:rsidRPr="00506E4C" w:rsidRDefault="00D66602" w:rsidP="00DA498C">
            <w:pPr>
              <w:rPr>
                <w:rFonts w:cstheme="minorHAnsi"/>
                <w:color w:val="000000"/>
              </w:rPr>
            </w:pPr>
            <w:r w:rsidRPr="00506E4C">
              <w:rPr>
                <w:rFonts w:cstheme="minorHAnsi"/>
                <w:b/>
                <w:bCs/>
              </w:rPr>
              <w:t xml:space="preserve"> Eje Rector:  </w:t>
            </w:r>
            <w:r w:rsidRPr="00506E4C">
              <w:rPr>
                <w:rFonts w:cstheme="minorHAnsi"/>
                <w:color w:val="000000"/>
              </w:rPr>
              <w:t xml:space="preserve">     Eje 5. Gobierno para resultados </w:t>
            </w:r>
          </w:p>
        </w:tc>
      </w:tr>
      <w:tr w:rsidR="00D66602" w:rsidRPr="00506E4C" w14:paraId="1E2D87E9"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9B911" w14:textId="469E7A6F" w:rsidR="00D66602" w:rsidRPr="00506E4C" w:rsidRDefault="00D66602" w:rsidP="00103759">
            <w:pPr>
              <w:rPr>
                <w:rFonts w:cstheme="minorHAnsi"/>
                <w:b/>
                <w:bCs/>
              </w:rPr>
            </w:pPr>
            <w:r w:rsidRPr="00506E4C">
              <w:rPr>
                <w:rFonts w:cstheme="minorHAnsi"/>
                <w:b/>
                <w:bCs/>
              </w:rPr>
              <w:t>Nombre del Programa Presupuestario</w:t>
            </w:r>
            <w:r>
              <w:rPr>
                <w:rFonts w:cstheme="minorHAnsi"/>
                <w:b/>
                <w:bCs/>
              </w:rPr>
              <w:t>:</w:t>
            </w:r>
            <w:r w:rsidRPr="00506E4C">
              <w:rPr>
                <w:rFonts w:cstheme="minorHAnsi"/>
              </w:rPr>
              <w:t xml:space="preserve"> </w:t>
            </w:r>
            <w:r w:rsidRPr="00506E4C">
              <w:rPr>
                <w:rFonts w:cstheme="minorHAnsi"/>
                <w:color w:val="000000"/>
              </w:rPr>
              <w:t xml:space="preserve">  </w:t>
            </w:r>
            <w:r w:rsidR="001703B5">
              <w:rPr>
                <w:rFonts w:cstheme="minorHAnsi"/>
                <w:color w:val="000000"/>
              </w:rPr>
              <w:t xml:space="preserve">Servicios a la Población </w:t>
            </w:r>
          </w:p>
        </w:tc>
      </w:tr>
      <w:tr w:rsidR="00D66602" w:rsidRPr="00506E4C" w14:paraId="16EDBCE6" w14:textId="77777777" w:rsidTr="00DA498C">
        <w:trPr>
          <w:trHeight w:val="211"/>
        </w:trPr>
        <w:tc>
          <w:tcPr>
            <w:tcW w:w="1700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3BB1A" w14:textId="1C53AC81" w:rsidR="00D66602" w:rsidRPr="00506E4C" w:rsidRDefault="00D66602" w:rsidP="00103759">
            <w:pPr>
              <w:rPr>
                <w:rFonts w:cstheme="minorHAnsi"/>
                <w:b/>
                <w:bCs/>
              </w:rPr>
            </w:pPr>
            <w:r w:rsidRPr="00506E4C">
              <w:rPr>
                <w:rFonts w:cstheme="minorHAnsi"/>
                <w:b/>
                <w:bCs/>
              </w:rPr>
              <w:t>Propósito</w:t>
            </w:r>
            <w:r>
              <w:rPr>
                <w:rFonts w:cstheme="minorHAnsi"/>
                <w:b/>
                <w:bCs/>
              </w:rPr>
              <w:t>:</w:t>
            </w:r>
            <w:r w:rsidRPr="00506E4C">
              <w:rPr>
                <w:rFonts w:cstheme="minorHAnsi"/>
                <w:b/>
                <w:bCs/>
              </w:rPr>
              <w:t xml:space="preserve"> </w:t>
            </w:r>
            <w:r w:rsidRPr="00506E4C">
              <w:rPr>
                <w:rFonts w:cstheme="minorHAnsi"/>
                <w:color w:val="000000"/>
              </w:rPr>
              <w:t xml:space="preserve"> </w:t>
            </w:r>
            <w:r w:rsidR="001703B5">
              <w:t xml:space="preserve"> Perfeccionar la atención en los servicios y tramites ofrecidos por la Secretaria General y las dependencias que derivan de ella.</w:t>
            </w:r>
          </w:p>
        </w:tc>
      </w:tr>
      <w:tr w:rsidR="00D66602" w:rsidRPr="00506E4C" w14:paraId="4BA30440" w14:textId="77777777" w:rsidTr="00DA498C">
        <w:trPr>
          <w:trHeight w:val="211"/>
        </w:trPr>
        <w:tc>
          <w:tcPr>
            <w:tcW w:w="9172"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747EF9" w14:textId="77777777" w:rsidR="00D66602" w:rsidRPr="00506E4C" w:rsidRDefault="00D66602" w:rsidP="00DA498C">
            <w:pPr>
              <w:rPr>
                <w:rFonts w:cstheme="minorHAnsi"/>
              </w:rPr>
            </w:pPr>
            <w:r w:rsidRPr="00506E4C">
              <w:rPr>
                <w:rFonts w:cstheme="minorHAnsi"/>
              </w:rPr>
              <w:t xml:space="preserve">                                      DESGLOSE DE PROGRAMAS:</w:t>
            </w:r>
          </w:p>
        </w:tc>
        <w:tc>
          <w:tcPr>
            <w:tcW w:w="274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37F1DF" w14:textId="77777777" w:rsidR="00D66602" w:rsidRPr="00506E4C" w:rsidRDefault="00D66602" w:rsidP="00DA498C">
            <w:pPr>
              <w:jc w:val="center"/>
              <w:rPr>
                <w:rFonts w:cstheme="minorHAnsi"/>
              </w:rPr>
            </w:pPr>
            <w:r w:rsidRPr="00506E4C">
              <w:rPr>
                <w:rFonts w:cstheme="minorHAnsi"/>
              </w:rPr>
              <w:t>PRESUPUESTO</w:t>
            </w:r>
          </w:p>
        </w:tc>
        <w:tc>
          <w:tcPr>
            <w:tcW w:w="509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E46C292" w14:textId="77777777" w:rsidR="00D66602" w:rsidRPr="00506E4C" w:rsidRDefault="00D66602" w:rsidP="00DA498C">
            <w:pPr>
              <w:rPr>
                <w:rFonts w:cstheme="minorHAnsi"/>
              </w:rPr>
            </w:pPr>
            <w:r w:rsidRPr="00506E4C">
              <w:rPr>
                <w:rFonts w:cstheme="minorHAnsi"/>
              </w:rPr>
              <w:t xml:space="preserve">            </w:t>
            </w:r>
          </w:p>
        </w:tc>
      </w:tr>
      <w:tr w:rsidR="00D66602" w:rsidRPr="00506E4C" w14:paraId="18A42282" w14:textId="77777777" w:rsidTr="00DA498C">
        <w:trPr>
          <w:trHeight w:val="614"/>
        </w:trPr>
        <w:tc>
          <w:tcPr>
            <w:tcW w:w="603" w:type="dxa"/>
            <w:tcBorders>
              <w:top w:val="single" w:sz="4" w:space="0" w:color="auto"/>
              <w:left w:val="single" w:sz="4" w:space="0" w:color="auto"/>
              <w:bottom w:val="single" w:sz="4" w:space="0" w:color="auto"/>
              <w:right w:val="single" w:sz="4" w:space="0" w:color="auto"/>
            </w:tcBorders>
            <w:hideMark/>
          </w:tcPr>
          <w:p w14:paraId="47E6E158" w14:textId="77777777" w:rsidR="00D66602" w:rsidRPr="00506E4C" w:rsidRDefault="00D66602" w:rsidP="00DA498C">
            <w:pPr>
              <w:rPr>
                <w:rFonts w:cstheme="minorHAnsi"/>
              </w:rPr>
            </w:pPr>
            <w:r w:rsidRPr="00506E4C">
              <w:rPr>
                <w:rFonts w:cstheme="minorHAnsi"/>
              </w:rPr>
              <w:t>No.</w:t>
            </w:r>
          </w:p>
        </w:tc>
        <w:tc>
          <w:tcPr>
            <w:tcW w:w="2749" w:type="dxa"/>
            <w:tcBorders>
              <w:top w:val="single" w:sz="4" w:space="0" w:color="auto"/>
              <w:left w:val="single" w:sz="4" w:space="0" w:color="auto"/>
              <w:bottom w:val="single" w:sz="4" w:space="0" w:color="auto"/>
              <w:right w:val="single" w:sz="4" w:space="0" w:color="auto"/>
            </w:tcBorders>
            <w:hideMark/>
          </w:tcPr>
          <w:p w14:paraId="7F5FBB7D" w14:textId="77777777" w:rsidR="00D66602" w:rsidRPr="00506E4C" w:rsidRDefault="00D66602" w:rsidP="00DA498C">
            <w:pPr>
              <w:jc w:val="center"/>
              <w:rPr>
                <w:rFonts w:cstheme="minorHAnsi"/>
                <w:b/>
                <w:bCs/>
              </w:rPr>
            </w:pPr>
            <w:r w:rsidRPr="00506E4C">
              <w:rPr>
                <w:rFonts w:cstheme="minorHAnsi"/>
                <w:b/>
                <w:bCs/>
              </w:rPr>
              <w:t>Componente</w:t>
            </w:r>
          </w:p>
        </w:tc>
        <w:tc>
          <w:tcPr>
            <w:tcW w:w="2597" w:type="dxa"/>
            <w:tcBorders>
              <w:top w:val="single" w:sz="4" w:space="0" w:color="auto"/>
              <w:left w:val="single" w:sz="4" w:space="0" w:color="auto"/>
              <w:bottom w:val="single" w:sz="4" w:space="0" w:color="auto"/>
              <w:right w:val="single" w:sz="4" w:space="0" w:color="auto"/>
            </w:tcBorders>
            <w:hideMark/>
          </w:tcPr>
          <w:p w14:paraId="16A8B867" w14:textId="77777777" w:rsidR="00D66602" w:rsidRPr="00506E4C" w:rsidRDefault="00D66602" w:rsidP="00DA498C">
            <w:pPr>
              <w:jc w:val="center"/>
              <w:rPr>
                <w:rFonts w:cstheme="minorHAnsi"/>
                <w:b/>
                <w:bCs/>
              </w:rPr>
            </w:pPr>
            <w:r w:rsidRPr="00506E4C">
              <w:rPr>
                <w:rFonts w:cstheme="minorHAnsi"/>
                <w:b/>
                <w:bCs/>
              </w:rPr>
              <w:t>Indicador</w:t>
            </w:r>
          </w:p>
        </w:tc>
        <w:tc>
          <w:tcPr>
            <w:tcW w:w="1984" w:type="dxa"/>
            <w:tcBorders>
              <w:top w:val="single" w:sz="4" w:space="0" w:color="auto"/>
              <w:left w:val="single" w:sz="4" w:space="0" w:color="auto"/>
              <w:bottom w:val="single" w:sz="4" w:space="0" w:color="auto"/>
              <w:right w:val="single" w:sz="4" w:space="0" w:color="auto"/>
            </w:tcBorders>
            <w:hideMark/>
          </w:tcPr>
          <w:p w14:paraId="61B702FC" w14:textId="77777777" w:rsidR="00D66602" w:rsidRPr="00506E4C" w:rsidRDefault="00D66602" w:rsidP="00DA498C">
            <w:pPr>
              <w:jc w:val="center"/>
              <w:rPr>
                <w:rFonts w:cstheme="minorHAnsi"/>
                <w:b/>
                <w:bCs/>
              </w:rPr>
            </w:pPr>
            <w:r w:rsidRPr="00506E4C">
              <w:rPr>
                <w:rFonts w:cstheme="minorHAnsi"/>
                <w:b/>
                <w:bCs/>
              </w:rPr>
              <w:t>Unidad de Medida</w:t>
            </w:r>
          </w:p>
        </w:tc>
        <w:tc>
          <w:tcPr>
            <w:tcW w:w="1239" w:type="dxa"/>
            <w:tcBorders>
              <w:top w:val="single" w:sz="4" w:space="0" w:color="auto"/>
              <w:left w:val="single" w:sz="4" w:space="0" w:color="auto"/>
              <w:bottom w:val="single" w:sz="4" w:space="0" w:color="auto"/>
              <w:right w:val="single" w:sz="4" w:space="0" w:color="auto"/>
            </w:tcBorders>
            <w:hideMark/>
          </w:tcPr>
          <w:p w14:paraId="44FA66E5" w14:textId="77777777" w:rsidR="00D66602" w:rsidRPr="00506E4C" w:rsidRDefault="00D66602" w:rsidP="00DA498C">
            <w:pPr>
              <w:jc w:val="center"/>
              <w:rPr>
                <w:rFonts w:cstheme="minorHAnsi"/>
                <w:b/>
                <w:bCs/>
              </w:rPr>
            </w:pPr>
            <w:r w:rsidRPr="00506E4C">
              <w:rPr>
                <w:rFonts w:cstheme="minorHAnsi"/>
                <w:b/>
                <w:bCs/>
              </w:rPr>
              <w:t>Meta</w:t>
            </w:r>
          </w:p>
        </w:tc>
        <w:tc>
          <w:tcPr>
            <w:tcW w:w="2742" w:type="dxa"/>
            <w:tcBorders>
              <w:top w:val="single" w:sz="4" w:space="0" w:color="auto"/>
              <w:left w:val="single" w:sz="4" w:space="0" w:color="auto"/>
              <w:bottom w:val="single" w:sz="4" w:space="0" w:color="auto"/>
              <w:right w:val="single" w:sz="4" w:space="0" w:color="auto"/>
            </w:tcBorders>
            <w:hideMark/>
          </w:tcPr>
          <w:p w14:paraId="554A47DE" w14:textId="77777777" w:rsidR="00D66602" w:rsidRPr="00506E4C" w:rsidRDefault="00D66602" w:rsidP="00DA498C">
            <w:pPr>
              <w:jc w:val="center"/>
              <w:rPr>
                <w:rFonts w:cstheme="minorHAnsi"/>
                <w:b/>
                <w:bCs/>
              </w:rPr>
            </w:pPr>
            <w:r w:rsidRPr="00506E4C">
              <w:rPr>
                <w:rFonts w:cstheme="minorHAnsi"/>
                <w:b/>
                <w:bCs/>
              </w:rPr>
              <w:t>Monto Aprobado</w:t>
            </w:r>
          </w:p>
        </w:tc>
        <w:tc>
          <w:tcPr>
            <w:tcW w:w="5091" w:type="dxa"/>
            <w:tcBorders>
              <w:top w:val="single" w:sz="4" w:space="0" w:color="auto"/>
              <w:left w:val="single" w:sz="4" w:space="0" w:color="auto"/>
              <w:bottom w:val="single" w:sz="4" w:space="0" w:color="auto"/>
              <w:right w:val="single" w:sz="4" w:space="0" w:color="auto"/>
            </w:tcBorders>
          </w:tcPr>
          <w:p w14:paraId="1DB3DFF9" w14:textId="77777777" w:rsidR="00D66602" w:rsidRPr="00506E4C" w:rsidRDefault="00D66602" w:rsidP="00DA498C">
            <w:pPr>
              <w:jc w:val="center"/>
              <w:rPr>
                <w:rFonts w:cstheme="minorHAnsi"/>
                <w:b/>
                <w:bCs/>
              </w:rPr>
            </w:pPr>
            <w:r w:rsidRPr="00506E4C">
              <w:rPr>
                <w:rFonts w:cstheme="minorHAnsi"/>
                <w:b/>
                <w:bCs/>
              </w:rPr>
              <w:t>Comentarios</w:t>
            </w:r>
          </w:p>
        </w:tc>
      </w:tr>
      <w:tr w:rsidR="00D66602" w:rsidRPr="00506E4C" w14:paraId="771D3CA1" w14:textId="77777777" w:rsidTr="00DA498C">
        <w:tblPrEx>
          <w:tblCellMar>
            <w:left w:w="70" w:type="dxa"/>
            <w:right w:w="70" w:type="dxa"/>
          </w:tblCellMar>
        </w:tblPrEx>
        <w:trPr>
          <w:trHeight w:val="587"/>
        </w:trPr>
        <w:tc>
          <w:tcPr>
            <w:tcW w:w="603" w:type="dxa"/>
            <w:tcBorders>
              <w:top w:val="single" w:sz="4" w:space="0" w:color="auto"/>
              <w:left w:val="single" w:sz="4" w:space="0" w:color="auto"/>
              <w:bottom w:val="single" w:sz="4" w:space="0" w:color="auto"/>
              <w:right w:val="single" w:sz="4" w:space="0" w:color="auto"/>
            </w:tcBorders>
          </w:tcPr>
          <w:p w14:paraId="6BCCA0E7" w14:textId="01E40741" w:rsidR="00D66602" w:rsidRPr="00506E4C" w:rsidRDefault="00D84D35" w:rsidP="00DA498C">
            <w:pPr>
              <w:rPr>
                <w:rFonts w:cstheme="minorHAnsi"/>
              </w:rPr>
            </w:pPr>
            <w:r>
              <w:rPr>
                <w:rFonts w:cstheme="minorHAnsi"/>
              </w:rPr>
              <w:t xml:space="preserve">  1</w:t>
            </w:r>
          </w:p>
        </w:tc>
        <w:tc>
          <w:tcPr>
            <w:tcW w:w="2749" w:type="dxa"/>
            <w:tcBorders>
              <w:top w:val="single" w:sz="4" w:space="0" w:color="auto"/>
              <w:left w:val="single" w:sz="4" w:space="0" w:color="auto"/>
              <w:bottom w:val="single" w:sz="4" w:space="0" w:color="auto"/>
              <w:right w:val="single" w:sz="4" w:space="0" w:color="auto"/>
            </w:tcBorders>
            <w:vAlign w:val="center"/>
          </w:tcPr>
          <w:p w14:paraId="1F7C60F7" w14:textId="18BD7D99" w:rsidR="00D66602" w:rsidRPr="00E31E44" w:rsidRDefault="00E31E44" w:rsidP="00DA498C">
            <w:pPr>
              <w:jc w:val="both"/>
              <w:rPr>
                <w:rFonts w:cstheme="minorHAnsi"/>
                <w:color w:val="000000"/>
              </w:rPr>
            </w:pPr>
            <w:r>
              <w:rPr>
                <w:rFonts w:cstheme="minorHAnsi"/>
                <w:color w:val="000000"/>
              </w:rPr>
              <w:t>P</w:t>
            </w:r>
            <w:r w:rsidRPr="00E31E44">
              <w:rPr>
                <w:rFonts w:cstheme="minorHAnsi"/>
              </w:rPr>
              <w:t>erfeccionar la atención en los servicios y tramites ofrecidos por la Secretaria General y las dependencias que derivan de ella,</w:t>
            </w:r>
          </w:p>
        </w:tc>
        <w:tc>
          <w:tcPr>
            <w:tcW w:w="2597" w:type="dxa"/>
            <w:tcBorders>
              <w:top w:val="single" w:sz="4" w:space="0" w:color="auto"/>
              <w:left w:val="single" w:sz="4" w:space="0" w:color="auto"/>
              <w:bottom w:val="single" w:sz="4" w:space="0" w:color="auto"/>
              <w:right w:val="single" w:sz="4" w:space="0" w:color="auto"/>
            </w:tcBorders>
          </w:tcPr>
          <w:p w14:paraId="01A0987C" w14:textId="2A34B0F9" w:rsidR="00D66602" w:rsidRPr="00D74686" w:rsidRDefault="00045C79" w:rsidP="00DA498C">
            <w:pPr>
              <w:jc w:val="both"/>
              <w:rPr>
                <w:rFonts w:cstheme="minorHAnsi"/>
                <w:color w:val="000000"/>
              </w:rPr>
            </w:pPr>
            <w:r w:rsidRPr="00045C79">
              <w:rPr>
                <w:rFonts w:cstheme="minorHAnsi"/>
                <w:color w:val="000000"/>
              </w:rPr>
              <w:t>Nivel de Satisfacción de personas atendidas</w:t>
            </w:r>
          </w:p>
        </w:tc>
        <w:tc>
          <w:tcPr>
            <w:tcW w:w="1984" w:type="dxa"/>
            <w:tcBorders>
              <w:top w:val="single" w:sz="4" w:space="0" w:color="auto"/>
              <w:left w:val="single" w:sz="4" w:space="0" w:color="auto"/>
              <w:bottom w:val="single" w:sz="4" w:space="0" w:color="auto"/>
              <w:right w:val="single" w:sz="4" w:space="0" w:color="auto"/>
            </w:tcBorders>
          </w:tcPr>
          <w:p w14:paraId="09067BBB" w14:textId="1267B4E5" w:rsidR="00D66602" w:rsidRPr="00506E4C" w:rsidRDefault="00045C79" w:rsidP="00DA498C">
            <w:pPr>
              <w:jc w:val="both"/>
              <w:rPr>
                <w:rFonts w:cstheme="minorHAnsi"/>
              </w:rPr>
            </w:pPr>
            <w:r>
              <w:rPr>
                <w:rFonts w:cstheme="minorHAnsi"/>
              </w:rPr>
              <w:t xml:space="preserve">       Porcentaje </w:t>
            </w:r>
          </w:p>
        </w:tc>
        <w:tc>
          <w:tcPr>
            <w:tcW w:w="1239" w:type="dxa"/>
            <w:tcBorders>
              <w:top w:val="single" w:sz="4" w:space="0" w:color="auto"/>
              <w:left w:val="single" w:sz="4" w:space="0" w:color="auto"/>
              <w:bottom w:val="single" w:sz="4" w:space="0" w:color="auto"/>
              <w:right w:val="single" w:sz="4" w:space="0" w:color="auto"/>
            </w:tcBorders>
          </w:tcPr>
          <w:p w14:paraId="58C56EA1" w14:textId="43CAE716" w:rsidR="00D66602" w:rsidRPr="00506E4C" w:rsidRDefault="00045C79" w:rsidP="00DA498C">
            <w:pPr>
              <w:jc w:val="center"/>
              <w:rPr>
                <w:rFonts w:cstheme="minorHAnsi"/>
              </w:rPr>
            </w:pPr>
            <w:r>
              <w:rPr>
                <w:rFonts w:cstheme="minorHAnsi"/>
              </w:rPr>
              <w:t>80%</w:t>
            </w:r>
          </w:p>
        </w:tc>
        <w:tc>
          <w:tcPr>
            <w:tcW w:w="2742" w:type="dxa"/>
            <w:tcBorders>
              <w:top w:val="single" w:sz="4" w:space="0" w:color="auto"/>
              <w:left w:val="single" w:sz="4" w:space="0" w:color="auto"/>
              <w:bottom w:val="single" w:sz="4" w:space="0" w:color="auto"/>
              <w:right w:val="single" w:sz="4" w:space="0" w:color="auto"/>
            </w:tcBorders>
          </w:tcPr>
          <w:p w14:paraId="2931F696" w14:textId="66733069" w:rsidR="00D66602" w:rsidRPr="00506E4C" w:rsidRDefault="00045C79" w:rsidP="003037AA">
            <w:pPr>
              <w:jc w:val="center"/>
              <w:rPr>
                <w:rFonts w:cstheme="minorHAnsi"/>
              </w:rPr>
            </w:pPr>
            <w:r>
              <w:rPr>
                <w:rFonts w:cstheme="minorHAnsi"/>
              </w:rPr>
              <w:t>$1,487,500.00</w:t>
            </w:r>
          </w:p>
        </w:tc>
        <w:tc>
          <w:tcPr>
            <w:tcW w:w="5091" w:type="dxa"/>
            <w:tcBorders>
              <w:top w:val="single" w:sz="4" w:space="0" w:color="auto"/>
              <w:left w:val="single" w:sz="4" w:space="0" w:color="auto"/>
              <w:bottom w:val="single" w:sz="4" w:space="0" w:color="auto"/>
              <w:right w:val="single" w:sz="4" w:space="0" w:color="auto"/>
            </w:tcBorders>
          </w:tcPr>
          <w:p w14:paraId="412F529A" w14:textId="77777777" w:rsidR="00D66602" w:rsidRDefault="00E31E44" w:rsidP="00DA498C">
            <w:pPr>
              <w:rPr>
                <w:rFonts w:cstheme="minorHAnsi"/>
              </w:rPr>
            </w:pPr>
            <w:r>
              <w:rPr>
                <w:rFonts w:cstheme="minorHAnsi"/>
              </w:rPr>
              <w:t xml:space="preserve">El monto aprobado se designó después de la ampliación debido a que el inicial era menos. </w:t>
            </w:r>
          </w:p>
          <w:p w14:paraId="7CCD9D6C" w14:textId="0EF0A67A" w:rsidR="00E31E44" w:rsidRPr="00506E4C" w:rsidRDefault="00E31E44" w:rsidP="00DA498C">
            <w:pPr>
              <w:rPr>
                <w:rFonts w:cstheme="minorHAnsi"/>
              </w:rPr>
            </w:pPr>
          </w:p>
        </w:tc>
      </w:tr>
    </w:tbl>
    <w:tbl>
      <w:tblPr>
        <w:tblStyle w:val="Tablaconcuadrcula"/>
        <w:tblpPr w:leftFromText="141" w:rightFromText="141" w:vertAnchor="text" w:horzAnchor="margin" w:tblpY="329"/>
        <w:tblW w:w="17289" w:type="dxa"/>
        <w:tblLayout w:type="fixed"/>
        <w:tblLook w:val="04A0" w:firstRow="1" w:lastRow="0" w:firstColumn="1" w:lastColumn="0" w:noHBand="0" w:noVBand="1"/>
      </w:tblPr>
      <w:tblGrid>
        <w:gridCol w:w="6516"/>
        <w:gridCol w:w="1417"/>
        <w:gridCol w:w="284"/>
        <w:gridCol w:w="283"/>
        <w:gridCol w:w="284"/>
        <w:gridCol w:w="283"/>
        <w:gridCol w:w="284"/>
        <w:gridCol w:w="283"/>
        <w:gridCol w:w="284"/>
        <w:gridCol w:w="283"/>
        <w:gridCol w:w="284"/>
        <w:gridCol w:w="283"/>
        <w:gridCol w:w="284"/>
        <w:gridCol w:w="283"/>
        <w:gridCol w:w="851"/>
        <w:gridCol w:w="992"/>
        <w:gridCol w:w="709"/>
        <w:gridCol w:w="3402"/>
      </w:tblGrid>
      <w:tr w:rsidR="00D66602" w:rsidRPr="00CA2A82" w14:paraId="596A96A2" w14:textId="77777777" w:rsidTr="00DA498C">
        <w:trPr>
          <w:trHeight w:val="232"/>
        </w:trPr>
        <w:tc>
          <w:tcPr>
            <w:tcW w:w="17289" w:type="dxa"/>
            <w:gridSpan w:val="18"/>
          </w:tcPr>
          <w:p w14:paraId="37ABEB31" w14:textId="77777777" w:rsidR="00D66602" w:rsidRPr="00CA2A82" w:rsidRDefault="00D66602" w:rsidP="00DA498C">
            <w:pPr>
              <w:jc w:val="center"/>
              <w:rPr>
                <w:rFonts w:cstheme="minorHAnsi"/>
              </w:rPr>
            </w:pPr>
            <w:r w:rsidRPr="00CA2A82">
              <w:rPr>
                <w:rFonts w:cstheme="minorHAnsi"/>
                <w:b/>
                <w:bCs/>
              </w:rPr>
              <w:t>CALENDARIZACIÓN DE EJECUCI</w:t>
            </w:r>
            <w:r>
              <w:rPr>
                <w:rFonts w:cstheme="minorHAnsi"/>
                <w:b/>
                <w:bCs/>
              </w:rPr>
              <w:t>Ó</w:t>
            </w:r>
            <w:r w:rsidRPr="00CA2A82">
              <w:rPr>
                <w:rFonts w:cstheme="minorHAnsi"/>
                <w:b/>
                <w:bCs/>
              </w:rPr>
              <w:t>N DE ACTIVIDADES</w:t>
            </w:r>
          </w:p>
        </w:tc>
      </w:tr>
      <w:tr w:rsidR="00D66602" w:rsidRPr="00CA2A82" w14:paraId="5949AE1B" w14:textId="77777777" w:rsidTr="00DA498C">
        <w:trPr>
          <w:trHeight w:val="304"/>
        </w:trPr>
        <w:tc>
          <w:tcPr>
            <w:tcW w:w="11335" w:type="dxa"/>
            <w:gridSpan w:val="14"/>
          </w:tcPr>
          <w:p w14:paraId="6921AAE7" w14:textId="5C5AE830" w:rsidR="00D66602" w:rsidRPr="00CA2A82" w:rsidRDefault="00D66602" w:rsidP="00103759">
            <w:pPr>
              <w:rPr>
                <w:rFonts w:cstheme="minorHAnsi"/>
              </w:rPr>
            </w:pPr>
            <w:r>
              <w:rPr>
                <w:rFonts w:cstheme="minorHAnsi"/>
              </w:rPr>
              <w:t>Propósito:</w:t>
            </w:r>
          </w:p>
        </w:tc>
        <w:tc>
          <w:tcPr>
            <w:tcW w:w="2552" w:type="dxa"/>
            <w:gridSpan w:val="3"/>
          </w:tcPr>
          <w:p w14:paraId="4BA648E4" w14:textId="77777777" w:rsidR="00D66602" w:rsidRPr="00CA2A82" w:rsidRDefault="00D66602" w:rsidP="00DA498C">
            <w:pPr>
              <w:jc w:val="center"/>
              <w:rPr>
                <w:rFonts w:cstheme="minorHAnsi"/>
              </w:rPr>
            </w:pPr>
            <w:r w:rsidRPr="00CA2A82">
              <w:rPr>
                <w:rFonts w:cstheme="minorHAnsi"/>
                <w:b/>
                <w:bCs/>
              </w:rPr>
              <w:t>SEMAFORIZACIÓN</w:t>
            </w:r>
          </w:p>
        </w:tc>
        <w:tc>
          <w:tcPr>
            <w:tcW w:w="3402" w:type="dxa"/>
          </w:tcPr>
          <w:p w14:paraId="45473F06" w14:textId="77777777" w:rsidR="00D66602" w:rsidRPr="00CA2A82" w:rsidRDefault="00D66602" w:rsidP="00DA498C">
            <w:pPr>
              <w:rPr>
                <w:rFonts w:cstheme="minorHAnsi"/>
              </w:rPr>
            </w:pPr>
            <w:r w:rsidRPr="00CA2A82">
              <w:rPr>
                <w:rFonts w:cstheme="minorHAnsi"/>
                <w:b/>
                <w:bCs/>
              </w:rPr>
              <w:t>Autoridad responsable</w:t>
            </w:r>
          </w:p>
        </w:tc>
      </w:tr>
      <w:tr w:rsidR="00D66602" w:rsidRPr="00CA2A82" w14:paraId="085DDCED" w14:textId="77777777" w:rsidTr="00DA498C">
        <w:trPr>
          <w:trHeight w:val="1088"/>
        </w:trPr>
        <w:tc>
          <w:tcPr>
            <w:tcW w:w="6516" w:type="dxa"/>
          </w:tcPr>
          <w:p w14:paraId="7AA93558" w14:textId="77777777" w:rsidR="00D66602" w:rsidRDefault="00D66602" w:rsidP="00DA498C">
            <w:pPr>
              <w:rPr>
                <w:rFonts w:cstheme="minorHAnsi"/>
              </w:rPr>
            </w:pPr>
            <w:r w:rsidRPr="00CA2A82">
              <w:rPr>
                <w:rFonts w:cstheme="minorHAnsi"/>
              </w:rPr>
              <w:t>Actividades</w:t>
            </w:r>
          </w:p>
          <w:p w14:paraId="4870749E" w14:textId="77777777" w:rsidR="00AF545E" w:rsidRPr="00CA2A82" w:rsidRDefault="00AF545E" w:rsidP="00DA498C">
            <w:pPr>
              <w:rPr>
                <w:rFonts w:cstheme="minorHAnsi"/>
              </w:rPr>
            </w:pPr>
          </w:p>
        </w:tc>
        <w:tc>
          <w:tcPr>
            <w:tcW w:w="1417" w:type="dxa"/>
          </w:tcPr>
          <w:p w14:paraId="1D36B0C9" w14:textId="77777777" w:rsidR="00D66602" w:rsidRPr="00CA2A82" w:rsidRDefault="00D66602" w:rsidP="00DA498C">
            <w:pPr>
              <w:rPr>
                <w:rFonts w:cstheme="minorHAnsi"/>
              </w:rPr>
            </w:pPr>
            <w:r w:rsidRPr="00CA2A82">
              <w:rPr>
                <w:rFonts w:cstheme="minorHAnsi"/>
              </w:rPr>
              <w:t>Programadas</w:t>
            </w:r>
          </w:p>
        </w:tc>
        <w:tc>
          <w:tcPr>
            <w:tcW w:w="284" w:type="dxa"/>
          </w:tcPr>
          <w:p w14:paraId="5628CB43" w14:textId="77777777" w:rsidR="00D66602" w:rsidRPr="00CA2A82" w:rsidRDefault="00D66602" w:rsidP="00DA498C">
            <w:pPr>
              <w:rPr>
                <w:rFonts w:cstheme="minorHAnsi"/>
              </w:rPr>
            </w:pPr>
            <w:r w:rsidRPr="00CA2A82">
              <w:rPr>
                <w:rFonts w:cstheme="minorHAnsi"/>
              </w:rPr>
              <w:t>Ene</w:t>
            </w:r>
          </w:p>
        </w:tc>
        <w:tc>
          <w:tcPr>
            <w:tcW w:w="283" w:type="dxa"/>
          </w:tcPr>
          <w:p w14:paraId="760AA4AD" w14:textId="77777777" w:rsidR="00D66602" w:rsidRPr="00CA2A82" w:rsidRDefault="00D66602" w:rsidP="00DA498C">
            <w:pPr>
              <w:rPr>
                <w:rFonts w:cstheme="minorHAnsi"/>
              </w:rPr>
            </w:pPr>
            <w:r w:rsidRPr="00CA2A82">
              <w:rPr>
                <w:rFonts w:cstheme="minorHAnsi"/>
              </w:rPr>
              <w:t>Feb</w:t>
            </w:r>
          </w:p>
        </w:tc>
        <w:tc>
          <w:tcPr>
            <w:tcW w:w="284" w:type="dxa"/>
          </w:tcPr>
          <w:p w14:paraId="115C6ACD" w14:textId="77777777" w:rsidR="00D66602" w:rsidRPr="00CA2A82" w:rsidRDefault="00D66602" w:rsidP="00DA498C">
            <w:pPr>
              <w:rPr>
                <w:rFonts w:cstheme="minorHAnsi"/>
              </w:rPr>
            </w:pPr>
            <w:r w:rsidRPr="00CA2A82">
              <w:rPr>
                <w:rFonts w:cstheme="minorHAnsi"/>
              </w:rPr>
              <w:t>Mar</w:t>
            </w:r>
          </w:p>
        </w:tc>
        <w:tc>
          <w:tcPr>
            <w:tcW w:w="283" w:type="dxa"/>
          </w:tcPr>
          <w:p w14:paraId="2179E7F5" w14:textId="77777777" w:rsidR="00D66602" w:rsidRPr="00CA2A82" w:rsidRDefault="00D66602" w:rsidP="00DA498C">
            <w:pPr>
              <w:rPr>
                <w:rFonts w:cstheme="minorHAnsi"/>
              </w:rPr>
            </w:pPr>
            <w:r w:rsidRPr="00CA2A82">
              <w:rPr>
                <w:rFonts w:cstheme="minorHAnsi"/>
              </w:rPr>
              <w:t>Abr</w:t>
            </w:r>
          </w:p>
        </w:tc>
        <w:tc>
          <w:tcPr>
            <w:tcW w:w="284" w:type="dxa"/>
          </w:tcPr>
          <w:p w14:paraId="5CC45F4B" w14:textId="77777777" w:rsidR="00D66602" w:rsidRPr="00CA2A82" w:rsidRDefault="00D66602" w:rsidP="00DA498C">
            <w:pPr>
              <w:rPr>
                <w:rFonts w:cstheme="minorHAnsi"/>
              </w:rPr>
            </w:pPr>
            <w:r w:rsidRPr="00CA2A82">
              <w:rPr>
                <w:rFonts w:cstheme="minorHAnsi"/>
              </w:rPr>
              <w:t>May</w:t>
            </w:r>
          </w:p>
        </w:tc>
        <w:tc>
          <w:tcPr>
            <w:tcW w:w="283" w:type="dxa"/>
          </w:tcPr>
          <w:p w14:paraId="7488B069" w14:textId="77777777" w:rsidR="00D66602" w:rsidRPr="00CA2A82" w:rsidRDefault="00D66602" w:rsidP="00DA498C">
            <w:pPr>
              <w:rPr>
                <w:rFonts w:cstheme="minorHAnsi"/>
              </w:rPr>
            </w:pPr>
            <w:r w:rsidRPr="00CA2A82">
              <w:rPr>
                <w:rFonts w:cstheme="minorHAnsi"/>
              </w:rPr>
              <w:t>Jun</w:t>
            </w:r>
          </w:p>
        </w:tc>
        <w:tc>
          <w:tcPr>
            <w:tcW w:w="284" w:type="dxa"/>
          </w:tcPr>
          <w:p w14:paraId="3AE4A920" w14:textId="77777777" w:rsidR="00D66602" w:rsidRPr="00CA2A82" w:rsidRDefault="00D66602" w:rsidP="00DA498C">
            <w:pPr>
              <w:rPr>
                <w:rFonts w:cstheme="minorHAnsi"/>
              </w:rPr>
            </w:pPr>
            <w:r w:rsidRPr="00CA2A82">
              <w:rPr>
                <w:rFonts w:cstheme="minorHAnsi"/>
              </w:rPr>
              <w:t>Jul</w:t>
            </w:r>
          </w:p>
        </w:tc>
        <w:tc>
          <w:tcPr>
            <w:tcW w:w="283" w:type="dxa"/>
          </w:tcPr>
          <w:p w14:paraId="71390990" w14:textId="77777777" w:rsidR="00D66602" w:rsidRPr="00CA2A82" w:rsidRDefault="00D66602" w:rsidP="00DA498C">
            <w:pPr>
              <w:rPr>
                <w:rFonts w:cstheme="minorHAnsi"/>
              </w:rPr>
            </w:pPr>
            <w:r w:rsidRPr="00CA2A82">
              <w:rPr>
                <w:rFonts w:cstheme="minorHAnsi"/>
              </w:rPr>
              <w:t>Ago</w:t>
            </w:r>
          </w:p>
        </w:tc>
        <w:tc>
          <w:tcPr>
            <w:tcW w:w="284" w:type="dxa"/>
          </w:tcPr>
          <w:p w14:paraId="3430CA75" w14:textId="77777777" w:rsidR="00D66602" w:rsidRPr="00CA2A82" w:rsidRDefault="00D66602" w:rsidP="00DA498C">
            <w:pPr>
              <w:rPr>
                <w:rFonts w:cstheme="minorHAnsi"/>
              </w:rPr>
            </w:pPr>
            <w:proofErr w:type="spellStart"/>
            <w:r w:rsidRPr="00CA2A82">
              <w:rPr>
                <w:rFonts w:cstheme="minorHAnsi"/>
              </w:rPr>
              <w:t>Sep</w:t>
            </w:r>
            <w:proofErr w:type="spellEnd"/>
          </w:p>
        </w:tc>
        <w:tc>
          <w:tcPr>
            <w:tcW w:w="283" w:type="dxa"/>
          </w:tcPr>
          <w:p w14:paraId="4ED3A8C5" w14:textId="77777777" w:rsidR="00D66602" w:rsidRPr="00CA2A82" w:rsidRDefault="00D66602" w:rsidP="00DA498C">
            <w:pPr>
              <w:rPr>
                <w:rFonts w:cstheme="minorHAnsi"/>
              </w:rPr>
            </w:pPr>
            <w:r w:rsidRPr="00CA2A82">
              <w:rPr>
                <w:rFonts w:cstheme="minorHAnsi"/>
              </w:rPr>
              <w:t>Oct</w:t>
            </w:r>
          </w:p>
        </w:tc>
        <w:tc>
          <w:tcPr>
            <w:tcW w:w="284" w:type="dxa"/>
          </w:tcPr>
          <w:p w14:paraId="28FE653C" w14:textId="77777777" w:rsidR="00D66602" w:rsidRPr="00CA2A82" w:rsidRDefault="00D66602" w:rsidP="00DA498C">
            <w:pPr>
              <w:rPr>
                <w:rFonts w:cstheme="minorHAnsi"/>
              </w:rPr>
            </w:pPr>
            <w:r w:rsidRPr="00CA2A82">
              <w:rPr>
                <w:rFonts w:cstheme="minorHAnsi"/>
              </w:rPr>
              <w:t>Nov</w:t>
            </w:r>
          </w:p>
        </w:tc>
        <w:tc>
          <w:tcPr>
            <w:tcW w:w="283" w:type="dxa"/>
          </w:tcPr>
          <w:p w14:paraId="427E7634" w14:textId="77777777" w:rsidR="00D66602" w:rsidRPr="00CA2A82" w:rsidRDefault="00D66602" w:rsidP="00DA498C">
            <w:pPr>
              <w:rPr>
                <w:rFonts w:cstheme="minorHAnsi"/>
              </w:rPr>
            </w:pPr>
            <w:r w:rsidRPr="00CA2A82">
              <w:rPr>
                <w:rFonts w:cstheme="minorHAnsi"/>
              </w:rPr>
              <w:t>Dic</w:t>
            </w:r>
          </w:p>
        </w:tc>
        <w:tc>
          <w:tcPr>
            <w:tcW w:w="851" w:type="dxa"/>
          </w:tcPr>
          <w:p w14:paraId="088986B4" w14:textId="77777777" w:rsidR="00D66602" w:rsidRPr="00CA2A82" w:rsidRDefault="00D66602" w:rsidP="00DA498C">
            <w:pPr>
              <w:rPr>
                <w:rFonts w:cstheme="minorHAnsi"/>
              </w:rPr>
            </w:pPr>
            <w:r w:rsidRPr="00CA2A82">
              <w:rPr>
                <w:rFonts w:cstheme="minorHAnsi"/>
              </w:rPr>
              <w:t>Verde</w:t>
            </w:r>
          </w:p>
        </w:tc>
        <w:tc>
          <w:tcPr>
            <w:tcW w:w="992" w:type="dxa"/>
          </w:tcPr>
          <w:p w14:paraId="1F016AC1" w14:textId="77777777" w:rsidR="00D66602" w:rsidRPr="00CA2A82" w:rsidRDefault="00D66602" w:rsidP="00DA498C">
            <w:pPr>
              <w:rPr>
                <w:rFonts w:cstheme="minorHAnsi"/>
              </w:rPr>
            </w:pPr>
            <w:r w:rsidRPr="00CA2A82">
              <w:rPr>
                <w:rFonts w:cstheme="minorHAnsi"/>
              </w:rPr>
              <w:t>Amarillo</w:t>
            </w:r>
          </w:p>
        </w:tc>
        <w:tc>
          <w:tcPr>
            <w:tcW w:w="709" w:type="dxa"/>
          </w:tcPr>
          <w:p w14:paraId="14692CE8" w14:textId="77777777" w:rsidR="00D66602" w:rsidRPr="00CA2A82" w:rsidRDefault="00D66602" w:rsidP="00DA498C">
            <w:pPr>
              <w:rPr>
                <w:rFonts w:cstheme="minorHAnsi"/>
              </w:rPr>
            </w:pPr>
            <w:r w:rsidRPr="00CA2A82">
              <w:rPr>
                <w:rFonts w:cstheme="minorHAnsi"/>
              </w:rPr>
              <w:t>Rojo</w:t>
            </w:r>
          </w:p>
        </w:tc>
        <w:tc>
          <w:tcPr>
            <w:tcW w:w="3402" w:type="dxa"/>
          </w:tcPr>
          <w:p w14:paraId="21EC7C00" w14:textId="77777777" w:rsidR="00D66602" w:rsidRPr="00CA2A82" w:rsidRDefault="00D66602" w:rsidP="00DA498C">
            <w:pPr>
              <w:rPr>
                <w:rFonts w:cstheme="minorHAnsi"/>
              </w:rPr>
            </w:pPr>
          </w:p>
        </w:tc>
      </w:tr>
      <w:tr w:rsidR="00AF545E" w:rsidRPr="00CA2A82" w14:paraId="6A6C8D4C" w14:textId="77777777" w:rsidTr="00DA498C">
        <w:trPr>
          <w:trHeight w:val="304"/>
        </w:trPr>
        <w:tc>
          <w:tcPr>
            <w:tcW w:w="6516" w:type="dxa"/>
          </w:tcPr>
          <w:p w14:paraId="13F12A2C" w14:textId="354DA9FD" w:rsidR="00AF545E" w:rsidRDefault="007E4651" w:rsidP="00DA498C">
            <w:pPr>
              <w:rPr>
                <w:rFonts w:cstheme="minorHAnsi"/>
              </w:rPr>
            </w:pPr>
            <w:r>
              <w:rPr>
                <w:rFonts w:cstheme="minorHAnsi"/>
              </w:rPr>
              <w:t xml:space="preserve">Expedición de Cartas de Residencia </w:t>
            </w:r>
          </w:p>
        </w:tc>
        <w:tc>
          <w:tcPr>
            <w:tcW w:w="1417" w:type="dxa"/>
          </w:tcPr>
          <w:p w14:paraId="25EB84B2" w14:textId="5D38FE22" w:rsidR="00AF545E" w:rsidRPr="00CA2A82" w:rsidRDefault="003E0406" w:rsidP="00E3000D">
            <w:pPr>
              <w:jc w:val="center"/>
              <w:rPr>
                <w:rFonts w:cstheme="minorHAnsi"/>
              </w:rPr>
            </w:pPr>
            <w:r>
              <w:rPr>
                <w:rFonts w:cstheme="minorHAnsi"/>
              </w:rPr>
              <w:t>1680</w:t>
            </w:r>
          </w:p>
        </w:tc>
        <w:tc>
          <w:tcPr>
            <w:tcW w:w="284" w:type="dxa"/>
          </w:tcPr>
          <w:p w14:paraId="574E68AB" w14:textId="60783A7F" w:rsidR="00AF545E" w:rsidRPr="00CA2A82" w:rsidRDefault="00B02262" w:rsidP="00B02262">
            <w:pPr>
              <w:jc w:val="center"/>
              <w:rPr>
                <w:rFonts w:cstheme="minorHAnsi"/>
              </w:rPr>
            </w:pPr>
            <w:r>
              <w:rPr>
                <w:rFonts w:cstheme="minorHAnsi"/>
              </w:rPr>
              <w:t>135</w:t>
            </w:r>
          </w:p>
        </w:tc>
        <w:tc>
          <w:tcPr>
            <w:tcW w:w="283" w:type="dxa"/>
          </w:tcPr>
          <w:p w14:paraId="76125750" w14:textId="30CB4270" w:rsidR="00AF545E" w:rsidRPr="00CA2A82" w:rsidRDefault="007E4651" w:rsidP="00E3000D">
            <w:pPr>
              <w:jc w:val="center"/>
              <w:rPr>
                <w:rFonts w:cstheme="minorHAnsi"/>
              </w:rPr>
            </w:pPr>
            <w:r>
              <w:rPr>
                <w:rFonts w:cstheme="minorHAnsi"/>
              </w:rPr>
              <w:t>135</w:t>
            </w:r>
          </w:p>
        </w:tc>
        <w:tc>
          <w:tcPr>
            <w:tcW w:w="284" w:type="dxa"/>
          </w:tcPr>
          <w:p w14:paraId="38AC872F" w14:textId="7492E321" w:rsidR="00AF545E" w:rsidRPr="00CA2A82" w:rsidRDefault="007E4651" w:rsidP="00E3000D">
            <w:pPr>
              <w:jc w:val="center"/>
              <w:rPr>
                <w:rFonts w:cstheme="minorHAnsi"/>
              </w:rPr>
            </w:pPr>
            <w:r>
              <w:rPr>
                <w:rFonts w:cstheme="minorHAnsi"/>
              </w:rPr>
              <w:t>145</w:t>
            </w:r>
          </w:p>
        </w:tc>
        <w:tc>
          <w:tcPr>
            <w:tcW w:w="283" w:type="dxa"/>
          </w:tcPr>
          <w:p w14:paraId="4DCAD7F0" w14:textId="71B80B57" w:rsidR="00AF545E" w:rsidRPr="00CA2A82" w:rsidRDefault="007E4651" w:rsidP="00E3000D">
            <w:pPr>
              <w:jc w:val="center"/>
              <w:rPr>
                <w:rFonts w:cstheme="minorHAnsi"/>
              </w:rPr>
            </w:pPr>
            <w:r>
              <w:rPr>
                <w:rFonts w:cstheme="minorHAnsi"/>
              </w:rPr>
              <w:t>145</w:t>
            </w:r>
          </w:p>
        </w:tc>
        <w:tc>
          <w:tcPr>
            <w:tcW w:w="284" w:type="dxa"/>
          </w:tcPr>
          <w:p w14:paraId="79CADF10" w14:textId="79C8FF74" w:rsidR="00AF545E" w:rsidRPr="00CA2A82" w:rsidRDefault="00B02262" w:rsidP="00E3000D">
            <w:pPr>
              <w:jc w:val="center"/>
              <w:rPr>
                <w:rFonts w:cstheme="minorHAnsi"/>
              </w:rPr>
            </w:pPr>
            <w:r>
              <w:rPr>
                <w:rFonts w:cstheme="minorHAnsi"/>
              </w:rPr>
              <w:t>135</w:t>
            </w:r>
          </w:p>
        </w:tc>
        <w:tc>
          <w:tcPr>
            <w:tcW w:w="283" w:type="dxa"/>
          </w:tcPr>
          <w:p w14:paraId="76DC5096" w14:textId="39DFE871" w:rsidR="00AF545E" w:rsidRPr="00CA2A82" w:rsidRDefault="00B02262" w:rsidP="00E3000D">
            <w:pPr>
              <w:jc w:val="center"/>
              <w:rPr>
                <w:rFonts w:cstheme="minorHAnsi"/>
              </w:rPr>
            </w:pPr>
            <w:r>
              <w:rPr>
                <w:rFonts w:cstheme="minorHAnsi"/>
              </w:rPr>
              <w:t>135</w:t>
            </w:r>
          </w:p>
        </w:tc>
        <w:tc>
          <w:tcPr>
            <w:tcW w:w="284" w:type="dxa"/>
          </w:tcPr>
          <w:p w14:paraId="7D0C7A5B" w14:textId="2EFE65E0" w:rsidR="00AF545E" w:rsidRPr="00CA2A82" w:rsidRDefault="007E4651" w:rsidP="00E3000D">
            <w:pPr>
              <w:jc w:val="center"/>
              <w:rPr>
                <w:rFonts w:cstheme="minorHAnsi"/>
              </w:rPr>
            </w:pPr>
            <w:r>
              <w:rPr>
                <w:rFonts w:cstheme="minorHAnsi"/>
              </w:rPr>
              <w:t>145</w:t>
            </w:r>
          </w:p>
        </w:tc>
        <w:tc>
          <w:tcPr>
            <w:tcW w:w="283" w:type="dxa"/>
          </w:tcPr>
          <w:p w14:paraId="62BEFC9A" w14:textId="706458AD" w:rsidR="00AF545E" w:rsidRPr="00CA2A82" w:rsidRDefault="007E4651" w:rsidP="00E3000D">
            <w:pPr>
              <w:jc w:val="center"/>
              <w:rPr>
                <w:rFonts w:cstheme="minorHAnsi"/>
              </w:rPr>
            </w:pPr>
            <w:r>
              <w:rPr>
                <w:rFonts w:cstheme="minorHAnsi"/>
              </w:rPr>
              <w:t>145</w:t>
            </w:r>
          </w:p>
        </w:tc>
        <w:tc>
          <w:tcPr>
            <w:tcW w:w="284" w:type="dxa"/>
          </w:tcPr>
          <w:p w14:paraId="53ED9069" w14:textId="3904DE25" w:rsidR="00AF545E" w:rsidRPr="00CA2A82" w:rsidRDefault="00B02262" w:rsidP="00E3000D">
            <w:pPr>
              <w:jc w:val="center"/>
              <w:rPr>
                <w:rFonts w:cstheme="minorHAnsi"/>
              </w:rPr>
            </w:pPr>
            <w:r>
              <w:rPr>
                <w:rFonts w:cstheme="minorHAnsi"/>
              </w:rPr>
              <w:t>135</w:t>
            </w:r>
          </w:p>
        </w:tc>
        <w:tc>
          <w:tcPr>
            <w:tcW w:w="283" w:type="dxa"/>
          </w:tcPr>
          <w:p w14:paraId="5BC9FEA2" w14:textId="2ADB7690" w:rsidR="00AF545E" w:rsidRPr="00CA2A82" w:rsidRDefault="00B02262" w:rsidP="00B02262">
            <w:pPr>
              <w:jc w:val="center"/>
              <w:rPr>
                <w:rFonts w:cstheme="minorHAnsi"/>
              </w:rPr>
            </w:pPr>
            <w:r>
              <w:rPr>
                <w:rFonts w:cstheme="minorHAnsi"/>
              </w:rPr>
              <w:t>135</w:t>
            </w:r>
          </w:p>
        </w:tc>
        <w:tc>
          <w:tcPr>
            <w:tcW w:w="284" w:type="dxa"/>
          </w:tcPr>
          <w:p w14:paraId="6F3A7BAB" w14:textId="385ED549" w:rsidR="00AF545E" w:rsidRPr="00CA2A82" w:rsidRDefault="007E4651" w:rsidP="00E3000D">
            <w:pPr>
              <w:jc w:val="center"/>
              <w:rPr>
                <w:rFonts w:cstheme="minorHAnsi"/>
              </w:rPr>
            </w:pPr>
            <w:r>
              <w:rPr>
                <w:rFonts w:cstheme="minorHAnsi"/>
              </w:rPr>
              <w:t>145</w:t>
            </w:r>
          </w:p>
        </w:tc>
        <w:tc>
          <w:tcPr>
            <w:tcW w:w="283" w:type="dxa"/>
          </w:tcPr>
          <w:p w14:paraId="31A741C3" w14:textId="291E34DE" w:rsidR="00AF545E" w:rsidRPr="00CA2A82" w:rsidRDefault="007E4651" w:rsidP="00E3000D">
            <w:pPr>
              <w:jc w:val="center"/>
              <w:rPr>
                <w:rFonts w:cstheme="minorHAnsi"/>
              </w:rPr>
            </w:pPr>
            <w:r>
              <w:rPr>
                <w:rFonts w:cstheme="minorHAnsi"/>
              </w:rPr>
              <w:t>145</w:t>
            </w:r>
          </w:p>
        </w:tc>
        <w:tc>
          <w:tcPr>
            <w:tcW w:w="851" w:type="dxa"/>
          </w:tcPr>
          <w:p w14:paraId="7892AC61" w14:textId="77777777" w:rsidR="00AF545E" w:rsidRPr="00CA2A82" w:rsidRDefault="00AF545E" w:rsidP="00DA498C">
            <w:pPr>
              <w:rPr>
                <w:rFonts w:cstheme="minorHAnsi"/>
              </w:rPr>
            </w:pPr>
          </w:p>
        </w:tc>
        <w:tc>
          <w:tcPr>
            <w:tcW w:w="992" w:type="dxa"/>
          </w:tcPr>
          <w:p w14:paraId="2DEBFD93" w14:textId="77777777" w:rsidR="00AF545E" w:rsidRPr="00CA2A82" w:rsidRDefault="00AF545E" w:rsidP="00DA498C">
            <w:pPr>
              <w:rPr>
                <w:rFonts w:cstheme="minorHAnsi"/>
              </w:rPr>
            </w:pPr>
          </w:p>
        </w:tc>
        <w:tc>
          <w:tcPr>
            <w:tcW w:w="709" w:type="dxa"/>
          </w:tcPr>
          <w:p w14:paraId="516BBF73" w14:textId="77777777" w:rsidR="00AF545E" w:rsidRPr="00CA2A82" w:rsidRDefault="00AF545E" w:rsidP="00DA498C">
            <w:pPr>
              <w:rPr>
                <w:rFonts w:cstheme="minorHAnsi"/>
              </w:rPr>
            </w:pPr>
          </w:p>
        </w:tc>
        <w:tc>
          <w:tcPr>
            <w:tcW w:w="3402" w:type="dxa"/>
          </w:tcPr>
          <w:p w14:paraId="2D9C90D2" w14:textId="5042AE94" w:rsidR="00AF545E" w:rsidRPr="00CA2A82" w:rsidRDefault="001703B5" w:rsidP="00DA498C">
            <w:pPr>
              <w:rPr>
                <w:rFonts w:cstheme="minorHAnsi"/>
              </w:rPr>
            </w:pPr>
            <w:r>
              <w:rPr>
                <w:rFonts w:cstheme="minorHAnsi"/>
              </w:rPr>
              <w:t xml:space="preserve">Secretario General </w:t>
            </w:r>
          </w:p>
        </w:tc>
      </w:tr>
    </w:tbl>
    <w:p w14:paraId="6A036991" w14:textId="77777777" w:rsidR="00D66602" w:rsidRDefault="00D66602" w:rsidP="00D66602"/>
    <w:p w14:paraId="5B2385DC" w14:textId="11F24374" w:rsidR="00D81752" w:rsidRDefault="00D81752"/>
    <w:p w14:paraId="180FDD13" w14:textId="77777777" w:rsidR="00D81752" w:rsidRDefault="00D81752" w:rsidP="00D81752"/>
    <w:p w14:paraId="78801BBB" w14:textId="42D6E079" w:rsidR="003E0406" w:rsidRDefault="003E0406" w:rsidP="003E0406">
      <w:pPr>
        <w:spacing w:after="0"/>
      </w:pPr>
      <w:r>
        <w:t xml:space="preserve">                         LIC. FELIPE DE JESUS ROCHA REYES                                     LIC. URIEL ALEJANDRO VILLALOBOS MARTINEZ                                           DR. LUIS ENRIQUE HURTADO GOMAR</w:t>
      </w:r>
    </w:p>
    <w:p w14:paraId="3BEA5EA0" w14:textId="041AA778" w:rsidR="00D81752" w:rsidRDefault="003E0406" w:rsidP="003E0406">
      <w:pPr>
        <w:spacing w:after="0"/>
      </w:pPr>
      <w:r>
        <w:t xml:space="preserve">           </w:t>
      </w:r>
      <w:r w:rsidR="00D81752">
        <w:t xml:space="preserve">______________________________________            </w:t>
      </w:r>
      <w:r>
        <w:t xml:space="preserve">              </w:t>
      </w:r>
      <w:r w:rsidR="00D81752">
        <w:t xml:space="preserve">  </w:t>
      </w:r>
      <w:r>
        <w:t>______</w:t>
      </w:r>
      <w:r w:rsidR="00D81752">
        <w:t>__________________________________                   _______________________________________________</w:t>
      </w:r>
    </w:p>
    <w:p w14:paraId="293D0355" w14:textId="7D8528EE" w:rsidR="00D81752" w:rsidRDefault="00D81752" w:rsidP="00D81752">
      <w:pPr>
        <w:spacing w:after="0"/>
      </w:pPr>
      <w:r>
        <w:t xml:space="preserve">                      </w:t>
      </w:r>
      <w:r w:rsidRPr="00C84D50">
        <w:t xml:space="preserve">Visto Bueno </w:t>
      </w:r>
      <w:r w:rsidR="003E0406">
        <w:t xml:space="preserve">del Secretario General                                            </w:t>
      </w:r>
      <w:r>
        <w:t>V</w:t>
      </w:r>
      <w:r w:rsidRPr="00C84D50">
        <w:t>isto Bueno Enlace responsable del programa</w:t>
      </w:r>
      <w:r>
        <w:t xml:space="preserve">                                   </w:t>
      </w:r>
      <w:proofErr w:type="spellStart"/>
      <w:r w:rsidRPr="00C84D50">
        <w:t>Vo.Bo</w:t>
      </w:r>
      <w:proofErr w:type="spellEnd"/>
      <w:r w:rsidRPr="00C84D50">
        <w:t>.  de la Dirección de Desarrollo Institucional</w:t>
      </w:r>
    </w:p>
    <w:p w14:paraId="4BF1D89D" w14:textId="600527BE" w:rsidR="00D81752" w:rsidRDefault="00D81752" w:rsidP="00103759">
      <w:pPr>
        <w:spacing w:after="0"/>
      </w:pPr>
      <w:r>
        <w:t xml:space="preserve">                                             </w:t>
      </w:r>
      <w:r w:rsidRPr="00C84D50">
        <w:t>Nombre/Firma</w:t>
      </w:r>
      <w:r>
        <w:t xml:space="preserve">                                                                                   </w:t>
      </w:r>
      <w:r w:rsidRPr="00C84D50">
        <w:t>Nombre/Firma</w:t>
      </w:r>
      <w:r>
        <w:t xml:space="preserve">                                                                                             </w:t>
      </w:r>
      <w:r w:rsidR="00103759">
        <w:t>Nombre/</w:t>
      </w:r>
      <w:proofErr w:type="spellStart"/>
      <w:r w:rsidR="00103759">
        <w:t>Firm</w:t>
      </w:r>
      <w:proofErr w:type="spellEnd"/>
    </w:p>
    <w:sectPr w:rsidR="00D81752" w:rsidSect="00DA498C">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1C30" w14:textId="77777777" w:rsidR="0048565D" w:rsidRDefault="0048565D" w:rsidP="00D66602">
      <w:pPr>
        <w:spacing w:after="0" w:line="240" w:lineRule="auto"/>
      </w:pPr>
      <w:r>
        <w:separator/>
      </w:r>
    </w:p>
  </w:endnote>
  <w:endnote w:type="continuationSeparator" w:id="0">
    <w:p w14:paraId="079EDC5E" w14:textId="77777777" w:rsidR="0048565D" w:rsidRDefault="0048565D" w:rsidP="00D6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2CA4" w14:textId="77777777" w:rsidR="0048565D" w:rsidRDefault="0048565D" w:rsidP="00D66602">
      <w:pPr>
        <w:spacing w:after="0" w:line="240" w:lineRule="auto"/>
      </w:pPr>
      <w:r>
        <w:separator/>
      </w:r>
    </w:p>
  </w:footnote>
  <w:footnote w:type="continuationSeparator" w:id="0">
    <w:p w14:paraId="7CBD3FA1" w14:textId="77777777" w:rsidR="0048565D" w:rsidRDefault="0048565D" w:rsidP="00D6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3F8" w14:textId="77777777" w:rsidR="00466462" w:rsidRDefault="00466462" w:rsidP="00DA498C">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eastAsia="es-MX"/>
      </w:rPr>
      <w:drawing>
        <wp:anchor distT="0" distB="0" distL="114300" distR="114300" simplePos="0" relativeHeight="251660288" behindDoc="0" locked="0" layoutInCell="1" allowOverlap="1" wp14:anchorId="56DB4BC4" wp14:editId="35F680BC">
          <wp:simplePos x="0" y="0"/>
          <wp:positionH relativeFrom="margin">
            <wp:posOffset>4253481</wp:posOffset>
          </wp:positionH>
          <wp:positionV relativeFrom="paragraph">
            <wp:posOffset>-123190</wp:posOffset>
          </wp:positionV>
          <wp:extent cx="2087245" cy="528320"/>
          <wp:effectExtent l="0" t="0" r="8255"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14:anchorId="4CB580AA" wp14:editId="6A15E7D3">
          <wp:simplePos x="0" y="0"/>
          <wp:positionH relativeFrom="margin">
            <wp:posOffset>8604885</wp:posOffset>
          </wp:positionH>
          <wp:positionV relativeFrom="paragraph">
            <wp:posOffset>-173355</wp:posOffset>
          </wp:positionV>
          <wp:extent cx="2087245" cy="528320"/>
          <wp:effectExtent l="0" t="0" r="825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Calibri"/>
        <w:noProof/>
        <w:color w:val="000000"/>
        <w:sz w:val="16"/>
        <w:szCs w:val="16"/>
      </w:rPr>
      <w:t>PROGRAMA PRESUPUESTARIO</w:t>
    </w:r>
  </w:p>
  <w:p w14:paraId="01D19FB3" w14:textId="77777777" w:rsidR="00466462" w:rsidRPr="00A27192" w:rsidRDefault="00466462" w:rsidP="00DA498C">
    <w:pPr>
      <w:pBdr>
        <w:left w:val="single" w:sz="18" w:space="11" w:color="C00000"/>
      </w:pBdr>
      <w:tabs>
        <w:tab w:val="left" w:pos="3620"/>
        <w:tab w:val="left" w:pos="3964"/>
      </w:tabs>
      <w:spacing w:after="0" w:line="240" w:lineRule="auto"/>
      <w:rPr>
        <w:rFonts w:eastAsia="Times New Roman" w:cs="Calibri"/>
        <w:color w:val="000000"/>
        <w:sz w:val="20"/>
        <w:szCs w:val="20"/>
      </w:rPr>
    </w:pPr>
    <w:r>
      <w:rPr>
        <w:rFonts w:eastAsia="Times New Roman" w:cs="Calibri"/>
        <w:noProof/>
        <w:color w:val="000000"/>
        <w:sz w:val="16"/>
        <w:szCs w:val="16"/>
      </w:rPr>
      <w:t>SECRETARIA GENERAL</w:t>
    </w:r>
  </w:p>
  <w:p w14:paraId="61E837E5" w14:textId="77777777" w:rsidR="00466462" w:rsidRDefault="004664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2E5468"/>
    <w:multiLevelType w:val="hybridMultilevel"/>
    <w:tmpl w:val="2EFCEBF2"/>
    <w:lvl w:ilvl="0" w:tplc="0E80B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F82709"/>
    <w:multiLevelType w:val="hybridMultilevel"/>
    <w:tmpl w:val="5FC0D8B2"/>
    <w:lvl w:ilvl="0" w:tplc="6BA038C6">
      <w:start w:val="1"/>
      <w:numFmt w:val="lowerLetter"/>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02"/>
    <w:rsid w:val="00017BD4"/>
    <w:rsid w:val="00045C79"/>
    <w:rsid w:val="000A14F7"/>
    <w:rsid w:val="000F02DB"/>
    <w:rsid w:val="000F1979"/>
    <w:rsid w:val="00103759"/>
    <w:rsid w:val="00107B7E"/>
    <w:rsid w:val="001355F4"/>
    <w:rsid w:val="00147E20"/>
    <w:rsid w:val="00150569"/>
    <w:rsid w:val="001703B5"/>
    <w:rsid w:val="001C3AF9"/>
    <w:rsid w:val="002018F3"/>
    <w:rsid w:val="00217B89"/>
    <w:rsid w:val="0024230E"/>
    <w:rsid w:val="00257046"/>
    <w:rsid w:val="002E1E55"/>
    <w:rsid w:val="003037AA"/>
    <w:rsid w:val="003911B2"/>
    <w:rsid w:val="003A2437"/>
    <w:rsid w:val="003D6C3D"/>
    <w:rsid w:val="003E0406"/>
    <w:rsid w:val="00427342"/>
    <w:rsid w:val="004305E1"/>
    <w:rsid w:val="0043639A"/>
    <w:rsid w:val="00456EC2"/>
    <w:rsid w:val="00466462"/>
    <w:rsid w:val="0048565D"/>
    <w:rsid w:val="005041D6"/>
    <w:rsid w:val="005649AB"/>
    <w:rsid w:val="0057135D"/>
    <w:rsid w:val="005C3DDC"/>
    <w:rsid w:val="00655B12"/>
    <w:rsid w:val="00693CD7"/>
    <w:rsid w:val="007A24DF"/>
    <w:rsid w:val="007A68A3"/>
    <w:rsid w:val="007B4070"/>
    <w:rsid w:val="007E4651"/>
    <w:rsid w:val="00892884"/>
    <w:rsid w:val="00922EB3"/>
    <w:rsid w:val="00926A49"/>
    <w:rsid w:val="009B093F"/>
    <w:rsid w:val="009D7482"/>
    <w:rsid w:val="00A06654"/>
    <w:rsid w:val="00A70D2E"/>
    <w:rsid w:val="00A774C3"/>
    <w:rsid w:val="00AF0B7B"/>
    <w:rsid w:val="00AF545E"/>
    <w:rsid w:val="00B02262"/>
    <w:rsid w:val="00B80D16"/>
    <w:rsid w:val="00BF29AE"/>
    <w:rsid w:val="00C2470E"/>
    <w:rsid w:val="00C84B96"/>
    <w:rsid w:val="00C91A0F"/>
    <w:rsid w:val="00C93058"/>
    <w:rsid w:val="00CA4E45"/>
    <w:rsid w:val="00CD61E1"/>
    <w:rsid w:val="00D15983"/>
    <w:rsid w:val="00D50FC5"/>
    <w:rsid w:val="00D66602"/>
    <w:rsid w:val="00D66C66"/>
    <w:rsid w:val="00D81752"/>
    <w:rsid w:val="00D84D35"/>
    <w:rsid w:val="00DA498C"/>
    <w:rsid w:val="00E3000D"/>
    <w:rsid w:val="00E31E44"/>
    <w:rsid w:val="00E71B72"/>
    <w:rsid w:val="00E740AA"/>
    <w:rsid w:val="00E90374"/>
    <w:rsid w:val="00F04B6E"/>
    <w:rsid w:val="00F513A2"/>
    <w:rsid w:val="00F56909"/>
    <w:rsid w:val="00F64229"/>
    <w:rsid w:val="00FC1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537B"/>
  <w15:chartTrackingRefBased/>
  <w15:docId w15:val="{4D8B2C95-62D7-429F-AB78-1C9DDDB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6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6602"/>
    <w:pPr>
      <w:ind w:left="708"/>
    </w:pPr>
  </w:style>
  <w:style w:type="paragraph" w:styleId="Encabezado">
    <w:name w:val="header"/>
    <w:basedOn w:val="Normal"/>
    <w:link w:val="EncabezadoCar"/>
    <w:uiPriority w:val="99"/>
    <w:unhideWhenUsed/>
    <w:rsid w:val="00D66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02"/>
    <w:rPr>
      <w:rFonts w:ascii="Calibri" w:eastAsia="Calibri" w:hAnsi="Calibri" w:cs="Times New Roman"/>
    </w:rPr>
  </w:style>
  <w:style w:type="paragraph" w:styleId="Piedepgina">
    <w:name w:val="footer"/>
    <w:basedOn w:val="Normal"/>
    <w:link w:val="PiedepginaCar"/>
    <w:uiPriority w:val="99"/>
    <w:unhideWhenUsed/>
    <w:rsid w:val="00D66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02"/>
    <w:rPr>
      <w:rFonts w:ascii="Calibri" w:eastAsia="Calibri" w:hAnsi="Calibri" w:cs="Times New Roman"/>
    </w:rPr>
  </w:style>
  <w:style w:type="table" w:styleId="Tablaconcuadrcula">
    <w:name w:val="Table Grid"/>
    <w:basedOn w:val="Tablanormal"/>
    <w:uiPriority w:val="39"/>
    <w:rsid w:val="00D66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4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04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537">
      <w:bodyDiv w:val="1"/>
      <w:marLeft w:val="0"/>
      <w:marRight w:val="0"/>
      <w:marTop w:val="0"/>
      <w:marBottom w:val="0"/>
      <w:divBdr>
        <w:top w:val="none" w:sz="0" w:space="0" w:color="auto"/>
        <w:left w:val="none" w:sz="0" w:space="0" w:color="auto"/>
        <w:bottom w:val="none" w:sz="0" w:space="0" w:color="auto"/>
        <w:right w:val="none" w:sz="0" w:space="0" w:color="auto"/>
      </w:divBdr>
    </w:div>
    <w:div w:id="2090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11111111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DE26-7C2D-4734-8C1F-83DBB310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ObPub.040</dc:creator>
  <cp:keywords/>
  <dc:description/>
  <cp:lastModifiedBy>Untra.010</cp:lastModifiedBy>
  <cp:revision>2</cp:revision>
  <cp:lastPrinted>2023-11-21T19:47:00Z</cp:lastPrinted>
  <dcterms:created xsi:type="dcterms:W3CDTF">2023-11-24T19:55:00Z</dcterms:created>
  <dcterms:modified xsi:type="dcterms:W3CDTF">2023-11-24T19:55:00Z</dcterms:modified>
</cp:coreProperties>
</file>